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2B" w:rsidRDefault="0083522B" w:rsidP="00835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83522B" w:rsidRDefault="0083522B" w:rsidP="0083522B">
      <w:pPr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3522B" w:rsidRDefault="0083522B" w:rsidP="0083522B">
      <w:pPr>
        <w:rPr>
          <w:rFonts w:ascii="Times New Roman" w:hAnsi="Times New Roman" w:cs="Times New Roman"/>
          <w:b/>
          <w:sz w:val="28"/>
          <w:szCs w:val="28"/>
        </w:rPr>
      </w:pPr>
    </w:p>
    <w:p w:rsidR="0083522B" w:rsidRDefault="0083522B" w:rsidP="0083522B">
      <w:pPr>
        <w:rPr>
          <w:rFonts w:ascii="Times New Roman" w:hAnsi="Times New Roman" w:cs="Times New Roman"/>
          <w:b/>
          <w:sz w:val="24"/>
          <w:szCs w:val="24"/>
        </w:rPr>
      </w:pPr>
    </w:p>
    <w:p w:rsidR="00355F6B" w:rsidRDefault="00355F6B" w:rsidP="00355F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ФОНД </w:t>
      </w:r>
      <w:r>
        <w:rPr>
          <w:rFonts w:ascii="Times New Roman" w:hAnsi="Times New Roman" w:cs="Times New Roman"/>
          <w:b/>
          <w:sz w:val="28"/>
          <w:szCs w:val="28"/>
        </w:rPr>
        <w:t xml:space="preserve">ОЦЕНОЧНЫХ СРЕДСТВ 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ПРОФЕССИОНАЛЬНОМУ МОДУЛЮ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ПМ.03 </w:t>
      </w:r>
      <w:r>
        <w:rPr>
          <w:color w:val="000000"/>
          <w:sz w:val="32"/>
          <w:szCs w:val="32"/>
        </w:rPr>
        <w:t>Организация деятельности структурных подразделений при выполнении строительно-монтажных работ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08.02.01 СТРОИТЕЛЬСТВО И ЭКСПЛУАТАЦИЯ ЗДАНИЙ И СООРУЖЕНИЙ</w:t>
      </w: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rPr>
          <w:bCs/>
          <w:sz w:val="28"/>
          <w:szCs w:val="28"/>
        </w:rPr>
      </w:pPr>
    </w:p>
    <w:p w:rsidR="0083522B" w:rsidRDefault="00355F6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2024</w:t>
      </w:r>
      <w:r w:rsidR="0083522B">
        <w:rPr>
          <w:bCs/>
          <w:sz w:val="28"/>
          <w:szCs w:val="28"/>
        </w:rPr>
        <w:t xml:space="preserve"> г.</w:t>
      </w:r>
    </w:p>
    <w:p w:rsidR="001C56A6" w:rsidRDefault="001C56A6" w:rsidP="00FD01B6">
      <w:pPr>
        <w:pStyle w:val="Default"/>
        <w:rPr>
          <w:bCs/>
        </w:rPr>
      </w:pPr>
    </w:p>
    <w:p w:rsidR="001C56A6" w:rsidRDefault="001C56A6" w:rsidP="00FD01B6">
      <w:pPr>
        <w:pStyle w:val="Default"/>
        <w:rPr>
          <w:bCs/>
        </w:rPr>
      </w:pPr>
    </w:p>
    <w:p w:rsidR="001C56A6" w:rsidRDefault="001C56A6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355F6B" w:rsidRDefault="00355F6B" w:rsidP="00FD01B6">
      <w:pPr>
        <w:pStyle w:val="Default"/>
        <w:rPr>
          <w:bCs/>
        </w:rPr>
      </w:pPr>
    </w:p>
    <w:p w:rsidR="00FD01B6" w:rsidRDefault="00355F6B" w:rsidP="00FD01B6">
      <w:pPr>
        <w:pStyle w:val="Default"/>
        <w:rPr>
          <w:bCs/>
        </w:rPr>
      </w:pPr>
      <w:r>
        <w:rPr>
          <w:bCs/>
        </w:rPr>
        <w:lastRenderedPageBreak/>
        <w:t>ФОС</w:t>
      </w:r>
    </w:p>
    <w:p w:rsidR="00FD01B6" w:rsidRDefault="00FD01B6" w:rsidP="00FD01B6">
      <w:pPr>
        <w:pStyle w:val="Default"/>
        <w:rPr>
          <w:bCs/>
        </w:rPr>
      </w:pPr>
      <w:proofErr w:type="gramStart"/>
      <w:r>
        <w:rPr>
          <w:bCs/>
        </w:rPr>
        <w:t>разработаны</w:t>
      </w:r>
      <w:proofErr w:type="gramEnd"/>
      <w:r>
        <w:rPr>
          <w:bCs/>
        </w:rPr>
        <w:t xml:space="preserve"> на основе Федерального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государственного образовательного       стандарта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среднего профессионального образования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по специальности 08.02.01 Строительство и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 xml:space="preserve">эксплуатация зданий и сооружений и </w:t>
      </w:r>
      <w:proofErr w:type="gramStart"/>
      <w:r>
        <w:rPr>
          <w:bCs/>
        </w:rPr>
        <w:t>рабочей</w:t>
      </w:r>
      <w:proofErr w:type="gramEnd"/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программы профессионального модуля ПМ.03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Организация видов работ при эксплуатации и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реконструкции строительных объектов</w:t>
      </w: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tbl>
      <w:tblPr>
        <w:tblW w:w="12932" w:type="dxa"/>
        <w:tblLook w:val="04A0" w:firstRow="1" w:lastRow="0" w:firstColumn="1" w:lastColumn="0" w:noHBand="0" w:noVBand="1"/>
      </w:tblPr>
      <w:tblGrid>
        <w:gridCol w:w="5070"/>
        <w:gridCol w:w="7862"/>
      </w:tblGrid>
      <w:tr w:rsidR="0068680B" w:rsidTr="0068680B">
        <w:trPr>
          <w:trHeight w:val="1709"/>
        </w:trPr>
        <w:tc>
          <w:tcPr>
            <w:tcW w:w="5070" w:type="dxa"/>
          </w:tcPr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Согласована</w:t>
            </w: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ТО</w:t>
            </w: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И.К.Гимадеева</w:t>
            </w:r>
            <w:proofErr w:type="spellEnd"/>
          </w:p>
        </w:tc>
        <w:tc>
          <w:tcPr>
            <w:tcW w:w="7862" w:type="dxa"/>
          </w:tcPr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ГАПОУ «Сабинский аграрный колледж»</w:t>
            </w:r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З.М.Бикмухаметов</w:t>
            </w:r>
            <w:proofErr w:type="spellEnd"/>
          </w:p>
          <w:p w:rsidR="0068680B" w:rsidRDefault="006868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№2а от 27.08.2024 г.</w:t>
            </w:r>
          </w:p>
        </w:tc>
      </w:tr>
    </w:tbl>
    <w:p w:rsidR="0068680B" w:rsidRDefault="0068680B" w:rsidP="006868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680B" w:rsidRDefault="0068680B" w:rsidP="006868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680B" w:rsidRDefault="0068680B" w:rsidP="006868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заседании ПЦК </w:t>
      </w:r>
    </w:p>
    <w:p w:rsidR="0068680B" w:rsidRDefault="0068680B" w:rsidP="006868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№1 от 26.08.2024 г.</w:t>
      </w: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  <w:bookmarkStart w:id="0" w:name="_GoBack"/>
      <w:bookmarkEnd w:id="0"/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spacing w:line="276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3522B" w:rsidRDefault="0083522B" w:rsidP="0083522B">
      <w:pPr>
        <w:spacing w:line="276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ГАПОУ «Сабинский аграрный колледж»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Мунир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Марселевич</w:t>
      </w:r>
      <w:proofErr w:type="spellEnd"/>
    </w:p>
    <w:p w:rsidR="0083522B" w:rsidRDefault="0083522B" w:rsidP="0083522B">
      <w:pPr>
        <w:spacing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522B" w:rsidRDefault="0083522B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3522B" w:rsidRDefault="0083522B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FD01B6" w:rsidRDefault="00FD01B6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1C56A6" w:rsidRDefault="001C56A6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3522B" w:rsidRDefault="00355F6B" w:rsidP="0083522B">
      <w:pPr>
        <w:pStyle w:val="Default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lastRenderedPageBreak/>
        <w:t xml:space="preserve">ПАСПОРТ ФОНДА </w:t>
      </w:r>
      <w:r w:rsidR="0083522B">
        <w:rPr>
          <w:b/>
          <w:bCs/>
        </w:rPr>
        <w:t>ОЦЕНОЧНЫХ СРЕДСТВ</w:t>
      </w:r>
    </w:p>
    <w:p w:rsidR="0083522B" w:rsidRDefault="00355F6B" w:rsidP="0083522B">
      <w:pPr>
        <w:pStyle w:val="Default"/>
        <w:ind w:firstLine="567"/>
        <w:jc w:val="both"/>
        <w:rPr>
          <w:bCs/>
        </w:rPr>
      </w:pPr>
      <w:r>
        <w:rPr>
          <w:bCs/>
        </w:rPr>
        <w:t>ФОС</w:t>
      </w:r>
      <w:r w:rsidR="0083522B">
        <w:rPr>
          <w:bCs/>
        </w:rPr>
        <w:t xml:space="preserve"> предназначены для контроля и оценки образовательных достижений обучающихся, освоивших программу профессионального модуля ПМ.03</w:t>
      </w:r>
      <w:r w:rsidR="0083522B">
        <w:t xml:space="preserve"> Организация деятельности структурных подразделений при выполнении строительно-монтажных работ</w:t>
      </w:r>
      <w:r w:rsidR="0083522B">
        <w:rPr>
          <w:bCs/>
        </w:rPr>
        <w:t>.</w:t>
      </w:r>
    </w:p>
    <w:p w:rsidR="0083522B" w:rsidRDefault="00355F6B" w:rsidP="0083522B">
      <w:pPr>
        <w:pStyle w:val="Default"/>
        <w:ind w:firstLine="567"/>
        <w:jc w:val="both"/>
        <w:rPr>
          <w:bCs/>
        </w:rPr>
      </w:pPr>
      <w:r>
        <w:rPr>
          <w:bCs/>
        </w:rPr>
        <w:t>Ф</w:t>
      </w:r>
      <w:r w:rsidR="0083522B">
        <w:rPr>
          <w:bCs/>
        </w:rPr>
        <w:t>ОС включает контрольные материалы для проведения промежуточной аттестации в форме экзамена.</w:t>
      </w:r>
    </w:p>
    <w:p w:rsidR="0083522B" w:rsidRDefault="00355F6B" w:rsidP="0083522B">
      <w:pPr>
        <w:pStyle w:val="Default"/>
        <w:jc w:val="both"/>
        <w:rPr>
          <w:bCs/>
        </w:rPr>
      </w:pPr>
      <w:r>
        <w:rPr>
          <w:bCs/>
        </w:rPr>
        <w:t>Ф</w:t>
      </w:r>
      <w:r w:rsidR="0083522B">
        <w:rPr>
          <w:bCs/>
        </w:rPr>
        <w:t xml:space="preserve">ОС разработаны в соответствии с программой подготовки специалистов среднего звена (ППССЗ) по специальности 08.02.01 Строительство и эксплуатация зданий и сооружений; программой профессионального модуля ПМ.03 </w:t>
      </w:r>
      <w:r w:rsidR="0083522B">
        <w:t>Организация деятельности структурных подразделений при выполнении строительно-монтажных работ</w:t>
      </w:r>
      <w:r w:rsidR="0083522B">
        <w:rPr>
          <w:bCs/>
        </w:rPr>
        <w:t>.</w:t>
      </w:r>
    </w:p>
    <w:p w:rsidR="0083522B" w:rsidRDefault="0083522B" w:rsidP="0083522B">
      <w:pPr>
        <w:pStyle w:val="Default"/>
        <w:numPr>
          <w:ilvl w:val="0"/>
          <w:numId w:val="4"/>
        </w:numPr>
        <w:jc w:val="both"/>
        <w:rPr>
          <w:bCs/>
        </w:rPr>
      </w:pPr>
      <w:r>
        <w:rPr>
          <w:bCs/>
        </w:rPr>
        <w:t>Конечными результатами освоения учебной дисциплины являются знания и умения обучающегося.</w:t>
      </w:r>
    </w:p>
    <w:p w:rsidR="0083522B" w:rsidRDefault="0083522B" w:rsidP="0083522B">
      <w:pPr>
        <w:pStyle w:val="Default"/>
        <w:numPr>
          <w:ilvl w:val="0"/>
          <w:numId w:val="4"/>
        </w:numPr>
        <w:jc w:val="both"/>
      </w:pPr>
      <w:r>
        <w:rPr>
          <w:bCs/>
        </w:rPr>
        <w:t>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83522B" w:rsidRDefault="0083522B" w:rsidP="0083522B">
      <w:pPr>
        <w:pStyle w:val="Default"/>
        <w:ind w:firstLine="567"/>
        <w:jc w:val="both"/>
      </w:pPr>
      <w:r>
        <w:t>В процессе освоения программы учебной дисциплины осуществляется текущий контроль.</w:t>
      </w:r>
    </w:p>
    <w:p w:rsidR="0083522B" w:rsidRDefault="0083522B" w:rsidP="0083522B">
      <w:pPr>
        <w:pStyle w:val="Default"/>
        <w:numPr>
          <w:ilvl w:val="0"/>
          <w:numId w:val="4"/>
        </w:numPr>
        <w:jc w:val="both"/>
      </w:pPr>
      <w:r>
        <w:t>Конечные результаты учебной дисциплины являются ресурсом для формирования следующих компетенций:</w:t>
      </w:r>
    </w:p>
    <w:p w:rsidR="0083522B" w:rsidRDefault="0083522B" w:rsidP="0083522B">
      <w:pPr>
        <w:pStyle w:val="Default"/>
        <w:ind w:left="927"/>
        <w:jc w:val="both"/>
      </w:pPr>
      <w:r>
        <w:t>- профессиональных: ПК 3.1, ПК 3.2, ПК 3.3, ПК 3.4.</w:t>
      </w:r>
    </w:p>
    <w:p w:rsidR="0083522B" w:rsidRDefault="0083522B" w:rsidP="0083522B">
      <w:pPr>
        <w:pStyle w:val="Default"/>
        <w:ind w:left="927"/>
        <w:jc w:val="both"/>
      </w:pPr>
      <w:r>
        <w:t>- общих ОК 1- ОК 11</w:t>
      </w: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ind w:firstLine="567"/>
        <w:jc w:val="both"/>
      </w:pPr>
      <w:r>
        <w:rPr>
          <w:b/>
          <w:bCs/>
        </w:rPr>
        <w:lastRenderedPageBreak/>
        <w:t>2. РЕЗУЛЬТАТЫ ПРОФЕССИОНАЛЬНОГО МОДУЛЯ, ПОДЛЕЖАЩИЕ ПРОВЕРКЕ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аттестации по профессиональному модулю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83522B" w:rsidTr="0083522B">
        <w:trPr>
          <w:trHeight w:val="37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Освоенные умения, усвоенные знания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19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</w:tr>
      <w:tr w:rsidR="0083522B" w:rsidTr="008352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trHeight w:val="892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технико-экономический анализ производственно-хозяйственной деятельности при производстве строительно-монтажных, в том числе отделочных работ на объекте капитального строительства;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документы для оформления разрешений и допусков для производства строительных работ на объекте капитального строительства;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и планировать мероприятия по повышению эффективности производственно-хозяйственной деятельности;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заявки на финансирование на основе проверенной и согласованной первичной учетной документации;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данные первичной учетной документации для расчета затрат по отдельным статьям расходов;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и вести реестры договоров поставки материально-технических ресурсов и оказания услуг по их использованию;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</w:t>
            </w:r>
            <w:proofErr w:type="spellStart"/>
            <w:r>
              <w:rPr>
                <w:sz w:val="24"/>
                <w:szCs w:val="24"/>
              </w:rPr>
              <w:t>нормоконтроль</w:t>
            </w:r>
            <w:proofErr w:type="spellEnd"/>
            <w:r>
              <w:rPr>
                <w:sz w:val="24"/>
                <w:szCs w:val="24"/>
              </w:rPr>
              <w:t xml:space="preserve"> выполнения производственных заданий и отдельных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вести табели учета рабочего времени, устанавливать соответствие фактически выполненных видов и комплексов работ работам, заявленным в договоре подряда и сметной документации;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группы плановых показателей для учета и контроля использования материально-технических и финансовых ресурсов;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обосновывать претензии к подрядчику или поставщику в случае разрабатывать исполнительно-техническую документацию по выполненным этапам и комплексам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анализ профессиональной квалификации работников и определять недостающие компетенции;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оценку результативности и качества выполнения работниками производственных заданий, эффективности выполнения работниками должностных </w:t>
            </w:r>
            <w:r>
              <w:rPr>
                <w:sz w:val="24"/>
                <w:szCs w:val="24"/>
              </w:rPr>
              <w:lastRenderedPageBreak/>
              <w:t>(функциональных) обязанностей;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предложения о мерах поощрения и взыскания работников;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оптимальную структуру распределения работников для выполнения календарных планов строительных работ и производственных заданий;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вредные и (или) опасные факторы воздействия производства строительных работ, использования строительной техники и складирования материалов, изделий и конструкций на работников и окружающую среду;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перечень рабочих мест, подлежащих специальной оценке условий труда, определять перечень необходимых средств коллективной и индивидуальной защиты работников;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перечень работ по обеспечению безопасности строительной площадки;</w:t>
            </w:r>
          </w:p>
          <w:p w:rsidR="0083522B" w:rsidRDefault="0083522B">
            <w:pPr>
              <w:pStyle w:val="af4"/>
              <w:ind w:left="20" w:hanging="20"/>
              <w:jc w:val="both"/>
            </w:pPr>
            <w:r>
              <w:rPr>
                <w:sz w:val="24"/>
                <w:szCs w:val="24"/>
              </w:rPr>
              <w:t>оформлять документацию по исполнению правил по охране труда, требований пожарной безопасности и охраны окружающей среды.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составлять документацию о готовности объекта к началу строительства по требованиям безопасности труда;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проводить расследование несчастных случаев на производстве.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522B" w:rsidRDefault="0083522B">
            <w:pPr>
              <w:pStyle w:val="af4"/>
              <w:ind w:left="20" w:hanging="2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 планирует последовательность выполнения производственных процессов с целью эффективного использования имеющихся в распоряжении ресурсов;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использует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технические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и опыт организации строительного производства;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обосновано применяет принципы и методы планирования работ на участке;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предложения по повышению разрядов работникам, комплектованию количественного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квалификационного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состава бригад;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 расстановку бригад и не входящих в их состав отдельных работников на участке;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производственные задания;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проводит производственный инструктаж;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 выдаёт и распределяет производственные задания между исполнителями работ (бригадам и звеньями);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делит фронт работ на захватки и делянки;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закрепляет объемы работ за бригадами;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организовывает выполнение работ в соответствии с графиками и сроками производства работ;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использует нормативно-техническую и распорядительную документацию по вопросам организации деятельности строительных участков;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обосновано применяет формы организации труда рабочих;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общие принципы составления недельно-суточного планирования производства СМР;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равильно определяет содержание учредительных функций на каждом этапе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производства;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обеспечивает соблюдение законности на производстве;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обосновано защищает свои гражданские, трудовые права в соответствии с правовыми и нормативными документами;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грамотно пользуется основными нормативными документами по охране труда и охране</w:t>
            </w:r>
          </w:p>
          <w:p w:rsidR="0083522B" w:rsidRDefault="0083522B">
            <w:pPr>
              <w:spacing w:after="0" w:line="240" w:lineRule="auto"/>
            </w:pPr>
            <w:r>
              <w:rPr>
                <w:rStyle w:val="12"/>
                <w:rFonts w:eastAsiaTheme="minorHAnsi"/>
                <w:sz w:val="24"/>
                <w:szCs w:val="24"/>
              </w:rPr>
              <w:t>окружающей среды;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обосновано применяет приёмы и методы управления целями структурных подразделений, при выполнении ими производственных задач;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грамотно использует гражданское, трудовое, административное законодательство;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обосновано использует права и обязанности работников в сфере профессиональной деятельности;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12"/>
                <w:rFonts w:eastAsiaTheme="minorHAnsi"/>
                <w:sz w:val="24"/>
                <w:szCs w:val="24"/>
              </w:rPr>
              <w:t>грамотно применяет действующее положение по оплате труда работников организации (нормы и расценки</w:t>
            </w:r>
            <w:proofErr w:type="gramEnd"/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на выполненные работы);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владеет нормативными документами, определяющими права, обязанности и ответственность руководителей и работников;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обосновано применяет формы и методы стимулирования коллективов и отдельных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83522B" w:rsidRDefault="0083522B">
            <w:pPr>
              <w:spacing w:after="0" w:line="240" w:lineRule="auto"/>
              <w:rPr>
                <w:rStyle w:val="affa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правильно оформляет заявку обеспечения производства </w:t>
            </w:r>
            <w:proofErr w:type="spellStart"/>
            <w:r>
              <w:rPr>
                <w:rStyle w:val="12"/>
                <w:rFonts w:eastAsiaTheme="minorHAnsi"/>
                <w:sz w:val="24"/>
                <w:szCs w:val="24"/>
              </w:rPr>
              <w:t>строительно</w:t>
            </w:r>
            <w:r>
              <w:rPr>
                <w:rStyle w:val="12"/>
                <w:rFonts w:eastAsiaTheme="minorHAnsi"/>
                <w:sz w:val="24"/>
                <w:szCs w:val="24"/>
              </w:rPr>
              <w:softHyphen/>
              <w:t>монтажных</w:t>
            </w:r>
            <w:proofErr w:type="spellEnd"/>
            <w:r>
              <w:rPr>
                <w:rStyle w:val="12"/>
                <w:rFonts w:eastAsiaTheme="minorHAnsi"/>
                <w:sz w:val="24"/>
                <w:szCs w:val="24"/>
              </w:rPr>
              <w:t xml:space="preserve"> работ: материалами, конструкциями, механизмами, автотранспортом, трудовыми ресурсами;</w:t>
            </w:r>
            <w:r>
              <w:rPr>
                <w:rStyle w:val="affa"/>
                <w:sz w:val="24"/>
                <w:szCs w:val="24"/>
              </w:rPr>
              <w:t xml:space="preserve"> </w:t>
            </w:r>
          </w:p>
          <w:p w:rsidR="0083522B" w:rsidRDefault="0083522B">
            <w:pPr>
              <w:spacing w:after="0" w:line="240" w:lineRule="auto"/>
            </w:pPr>
            <w:r>
              <w:rPr>
                <w:rStyle w:val="12"/>
                <w:rFonts w:eastAsiaTheme="minorHAnsi"/>
                <w:sz w:val="24"/>
                <w:szCs w:val="24"/>
              </w:rPr>
              <w:t>своевременно обеспечивает условия для освоения и выполнения рабочими установленных норм выработки;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грамотно применяет научную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рабочих мест</w:t>
            </w:r>
            <w:r>
              <w:rPr>
                <w:rStyle w:val="12"/>
                <w:rFonts w:eastAsiaTheme="minorHAnsi"/>
                <w:sz w:val="24"/>
                <w:szCs w:val="24"/>
              </w:rPr>
              <w:tab/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своевременно  и грамотно организовывает оперативный учёт выполнения производственных заданий; - своевременно и верно оформляет документы по учёту рабочего времени, выработки, простоев.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Fonts w:eastAsia="TimesNewRomanPSMT"/>
              </w:rPr>
            </w:pPr>
          </w:p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trHeight w:val="354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документоведения, современные стандартные требования к отчетности;</w:t>
            </w:r>
          </w:p>
          <w:p w:rsidR="0083522B" w:rsidRDefault="0083522B">
            <w:pPr>
              <w:pStyle w:val="af4"/>
              <w:ind w:left="20" w:hanging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состав, требования к оформлению, отчетности, хранению проектно-сметной документации, правила передачи проектно-сметной документации;                                                                                                методы технико-экономического анализа производственно-хозяйственной деятельности при производстве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и средства организационной и </w:t>
            </w:r>
            <w:r>
              <w:rPr>
                <w:sz w:val="24"/>
                <w:szCs w:val="24"/>
              </w:rPr>
              <w:lastRenderedPageBreak/>
              <w:t>технологической оптимизации производства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оперативного планирования производства однотипных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среднесрочного и оперативного планирования производства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управления ресурсами в строительстве, включая классификации и кодификации ресурсов, основные группы показателей для сбора статистической и аналитической информации;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расчета показателей использования ресурсов в строительстве;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 методы управления структурными подразделениями при выполнении производства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и меры ответственности за нарушение трудового законодательства;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требования трудового законодательства Российской Федерации, права и обязанности работников;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требования к количеству и профессиональной квалификации работников участка производства однотипных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проведения </w:t>
            </w:r>
            <w:proofErr w:type="spellStart"/>
            <w:r>
              <w:rPr>
                <w:sz w:val="24"/>
                <w:szCs w:val="24"/>
              </w:rPr>
              <w:t>нормоконтроля</w:t>
            </w:r>
            <w:proofErr w:type="spellEnd"/>
            <w:r>
              <w:rPr>
                <w:sz w:val="24"/>
                <w:szCs w:val="24"/>
              </w:rPr>
              <w:t xml:space="preserve"> выполнения производственных заданий и отдельных работ; основные меры поощрения работников, виды дисциплинарных взысканий;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методы оценки эффективности труда;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формы организации профессионального обучения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и в трудовом коллективе;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документов, подтверждающих профессиональную квалификацию и наличие допусков к отдельным видам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нормативных документов в области охраны труда, пожарной безопасности и охраны окружающей среды при производстве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санитарные правила и нормы, применяемые при производстве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вредные и (или) опасные производственные факторы, виды негативного воздействия на окружающую среду при проведении различных видов строительных работ и методы их 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зминимизации</w:t>
            </w:r>
            <w:proofErr w:type="spellEnd"/>
            <w:r>
              <w:rPr>
                <w:sz w:val="24"/>
                <w:szCs w:val="24"/>
              </w:rPr>
              <w:t xml:space="preserve"> и предотвращения;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рабочим местам и порядок организации и проведения специальной оценки условий труда;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ведения документации по контролю исполнения требований охраны труда, пожарной безопасности и охраны окружающей среды;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оказания первой помощи пострадавшим при несчастных случаях;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административной и уголовной ответственности, применяемые при нарушении требований охраны труда, пожарной безопасности и охране окружающей среды.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виды норм затрат труда и методы его нормирования;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показатели и резервы роста производительности труда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spacing w:after="0" w:line="240" w:lineRule="auto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грамотно использует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2"/>
                <w:rFonts w:eastAsiaTheme="minorHAnsi"/>
                <w:sz w:val="24"/>
                <w:szCs w:val="24"/>
              </w:rPr>
              <w:t>нормативные документы по охране труда и охране окружающей среды;</w:t>
            </w:r>
          </w:p>
          <w:p w:rsidR="0083522B" w:rsidRDefault="0083522B">
            <w:pPr>
              <w:spacing w:before="100" w:beforeAutospacing="1" w:after="0" w:line="240" w:lineRule="auto"/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12"/>
                <w:rFonts w:eastAsiaTheme="minorHAnsi"/>
                <w:sz w:val="24"/>
                <w:szCs w:val="24"/>
              </w:rPr>
              <w:t xml:space="preserve">грамотно проводит анализ </w:t>
            </w:r>
            <w:proofErr w:type="spellStart"/>
            <w:r>
              <w:rPr>
                <w:rStyle w:val="12"/>
                <w:rFonts w:eastAsiaTheme="minorHAnsi"/>
                <w:sz w:val="24"/>
                <w:szCs w:val="24"/>
              </w:rPr>
              <w:t>травмоопасных</w:t>
            </w:r>
            <w:proofErr w:type="spellEnd"/>
            <w:r>
              <w:rPr>
                <w:rStyle w:val="12"/>
                <w:rFonts w:eastAsiaTheme="minorHAnsi"/>
                <w:sz w:val="24"/>
                <w:szCs w:val="24"/>
              </w:rPr>
              <w:t xml:space="preserve"> и вредных факторов в сфере профессиональной деятельности;                                                         - использует </w:t>
            </w:r>
            <w:proofErr w:type="spellStart"/>
            <w:r>
              <w:rPr>
                <w:rStyle w:val="12"/>
                <w:rFonts w:eastAsiaTheme="minorHAnsi"/>
                <w:sz w:val="24"/>
                <w:szCs w:val="24"/>
              </w:rPr>
              <w:t>экобиозащитную</w:t>
            </w:r>
            <w:proofErr w:type="spellEnd"/>
            <w:r>
              <w:rPr>
                <w:rStyle w:val="12"/>
                <w:rFonts w:eastAsiaTheme="minorHAnsi"/>
                <w:sz w:val="24"/>
                <w:szCs w:val="24"/>
              </w:rPr>
              <w:t xml:space="preserve"> технику;             - обеспечивает соблюдения рабочими требований охраны труда и техники безопасности на рабочих местах;                        - проводит аттестацию рабочих мест;                 - разрабатывает и осуществляет </w:t>
            </w: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мероприятия по предотвращению производственного травматизма;                                                          - постоянно ведёт надзор за правильным и безопасным использованием технических средств на строительной площадке;</w:t>
            </w:r>
            <w:proofErr w:type="gramEnd"/>
            <w:r>
              <w:rPr>
                <w:rStyle w:val="12"/>
                <w:rFonts w:eastAsiaTheme="minorHAnsi"/>
                <w:sz w:val="24"/>
                <w:szCs w:val="24"/>
              </w:rPr>
              <w:t xml:space="preserve">                    - </w:t>
            </w:r>
            <w:proofErr w:type="gramStart"/>
            <w:r>
              <w:rPr>
                <w:rStyle w:val="12"/>
                <w:rFonts w:eastAsiaTheme="minorHAnsi"/>
                <w:sz w:val="24"/>
                <w:szCs w:val="24"/>
              </w:rPr>
              <w:t>своевременно проводит инструктаж по охране труда работников на рабочем месте в   объеме, установленным инструкций, с записью в журнале инструктажа;                                       - применяет инженерные решения по технике безопасности при  использовании  строительных машин и оборудования;               - применяет основы пожарной безопасности;    - своевременно применяет методы оказания первой помощи пострадавшим при несчастных случая;.                                                                    - грамотно применяет технику безопасности при производстве работ;</w:t>
            </w:r>
            <w:proofErr w:type="gramEnd"/>
            <w:r>
              <w:rPr>
                <w:rStyle w:val="12"/>
                <w:rFonts w:eastAsiaTheme="minorHAnsi"/>
                <w:sz w:val="24"/>
                <w:szCs w:val="24"/>
              </w:rPr>
              <w:t xml:space="preserve">                                            - организует  мероприятия по производственной санитарии и гигиене на участке.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522B" w:rsidRDefault="0083522B" w:rsidP="0083522B">
      <w:pPr>
        <w:pStyle w:val="af4"/>
        <w:tabs>
          <w:tab w:val="left" w:pos="303"/>
        </w:tabs>
        <w:ind w:left="140"/>
        <w:jc w:val="left"/>
        <w:rPr>
          <w:rStyle w:val="12"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Направлено</w:t>
      </w:r>
      <w:r>
        <w:rPr>
          <w:i/>
          <w:sz w:val="24"/>
          <w:szCs w:val="24"/>
        </w:rPr>
        <w:t xml:space="preserve"> </w:t>
      </w:r>
      <w:r>
        <w:rPr>
          <w:rStyle w:val="12"/>
          <w:i/>
          <w:color w:val="000000"/>
          <w:sz w:val="24"/>
          <w:szCs w:val="24"/>
        </w:rPr>
        <w:t>на расширение и углубление умения применять группы плановых показателей для учёта и контроля использования материально-технических и финансовых ресурсов;</w:t>
      </w:r>
    </w:p>
    <w:p w:rsidR="0083522B" w:rsidRDefault="0083522B" w:rsidP="0083522B">
      <w:pPr>
        <w:pStyle w:val="af4"/>
        <w:spacing w:before="5"/>
        <w:ind w:firstLine="567"/>
        <w:jc w:val="both"/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и (или) профессиональные компетенции, проверяемые дополнительно:</w:t>
      </w:r>
    </w:p>
    <w:tbl>
      <w:tblPr>
        <w:tblW w:w="1059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1"/>
        <w:gridCol w:w="7172"/>
        <w:gridCol w:w="1997"/>
      </w:tblGrid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ПК \ ОК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результата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83522B" w:rsidTr="0083522B">
        <w:trPr>
          <w:cantSplit/>
          <w:trHeight w:val="1514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3.1.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оперативное планирование деятельности структурных подразделений при</w:t>
            </w:r>
          </w:p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строительно-монтажных работ, в том числе отделочных работ, текущего ремонта и реконструкции</w:t>
            </w:r>
          </w:p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строительных объектов,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3.2.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структурных подразделений при выполнении производственных задач;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3.3.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ведение текущей и исполнительной документации по выполняемым видам</w:t>
            </w:r>
          </w:p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строительных работ;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3.4.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деятельность структурных подразделений;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соблюдение требований охраны труда, безопасности жизнедеятельности и защиту окружающей среды при выполнении строительно-монтажных, в том числе отделочных работ, ремонтных работ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ОК1-ОК11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24"/>
        <w:gridCol w:w="5841"/>
      </w:tblGrid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и наименования проверяемых компетенций или их сочетаний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left="134" w:right="11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ОК2.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 информации, необходимой для качественного выполнения профессиональных задач,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-широта использования различных источников информации, включая электронные;</w:t>
            </w:r>
          </w:p>
        </w:tc>
      </w:tr>
      <w:tr w:rsidR="0083522B" w:rsidTr="0083522B">
        <w:trPr>
          <w:trHeight w:val="1136"/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-демонстрация ответственности за принятые решения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самоанализа и коррекция результатов собственной работы;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left="134" w:right="25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4.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-Конструктивность взаимодействия с обучающимися, преподавателями и руководителями практики в ходе обучения и при решении профессиональных задач.</w:t>
            </w:r>
          </w:p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-Четкое выполнение обязанностей при работе в команде и выполнении задания в группе. </w:t>
            </w:r>
          </w:p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 профессиональной этики при работе в команде.</w:t>
            </w:r>
          </w:p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участников коммуникации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ОК5.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-грамотность устной и письменной речи;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ясность формулирования и изложения мыслей;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проявление толерантности в рабочем коллективе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25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6.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-описывать значимость своей профессии (специальности)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нормы экологической безопасности;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направлений ресурсосбережения в рамках профессиональной деятельности по специальности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8.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физкультурно- оздоровительной деятельности для укрепления здоровья, достижения жизненных и профессиональных целей;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рациональных приемов двигательных функций в профессиональной деятельности;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-пользоваться средствами профилактики перенапряжения характерными для данной специальности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средств информационных технологий для решения профессиональных задач;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современного общего и специализированного программного обеспечения при решении профессиональных задач.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общий смысл четко произнесенных высказываний на известные темы (профессиональные и бытовые);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тексты на базовые профессиональные темы;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-участвовать в диалогах на знакомые общие и профессиональные темы;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строить простые высказывания о себе и о своей профессиональной деятельности;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-кратко обосновывать и объяснить свои действия (текущие и планируемые);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-писать простые связные сообщения на знакомые или интересующие профессиональные темы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в профессиональной деятельности необходимой технической документации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-обоснованность применения знаний по финансовой грамотности;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color w:val="00000A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использование законодательных и нормативно-правовых актов при планировании предпринимательской деятельности в строительной отрасли;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эффективность планировани</w:t>
            </w:r>
            <w:r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</w:t>
            </w:r>
            <w:r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</w:t>
            </w:r>
            <w:r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профессиональной сфере</w:t>
            </w:r>
          </w:p>
        </w:tc>
      </w:tr>
    </w:tbl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aff2"/>
        <w:spacing w:line="240" w:lineRule="auto"/>
        <w:ind w:left="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3.КОНТРОЛЬ И ОЦЕНКА РЕЗУЛЬТАТОВ ОСВОЕНИЯ МОДУЛЯ</w:t>
      </w:r>
    </w:p>
    <w:p w:rsidR="0083522B" w:rsidRDefault="0083522B" w:rsidP="0083522B">
      <w:pPr>
        <w:pStyle w:val="aff2"/>
        <w:spacing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Формы и методы оценивания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Предметом оценки служат умения и знания, предусмотренные ФГОС по профессиональному модулю ПМ.03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деятельности структурных подразделений при выполнении строительно-монтажных работ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направленные на формирование общих и профессиональных компетенций.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Текущий контроль по профессиональному модулю ПМ.03 </w:t>
      </w:r>
      <w:r>
        <w:rPr>
          <w:rFonts w:ascii="Times New Roman" w:hAnsi="Times New Roman" w:cs="Times New Roman"/>
          <w:sz w:val="24"/>
          <w:szCs w:val="24"/>
        </w:rPr>
        <w:t>Организация деятельности структурных подразделений при выполнении строительно-монтажных работ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Промежуточный контроль проводится в 6-7 семестрах в форме экзамена.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3522B" w:rsidRDefault="0083522B" w:rsidP="0083522B">
      <w:pPr>
        <w:pStyle w:val="aff2"/>
        <w:numPr>
          <w:ilvl w:val="1"/>
          <w:numId w:val="4"/>
        </w:numPr>
        <w:spacing w:line="240" w:lineRule="auto"/>
        <w:ind w:left="567" w:hanging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контрольно-оценочных мероприятий за период изучения модуля</w:t>
      </w:r>
    </w:p>
    <w:p w:rsidR="0083522B" w:rsidRDefault="0083522B" w:rsidP="0083522B">
      <w:pPr>
        <w:pStyle w:val="aff2"/>
        <w:spacing w:line="240" w:lineRule="auto"/>
        <w:ind w:left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ff1"/>
        <w:tblW w:w="10200" w:type="dxa"/>
        <w:tblLayout w:type="fixed"/>
        <w:tblLook w:val="04A0" w:firstRow="1" w:lastRow="0" w:firstColumn="1" w:lastColumn="0" w:noHBand="0" w:noVBand="1"/>
      </w:tblPr>
      <w:tblGrid>
        <w:gridCol w:w="922"/>
        <w:gridCol w:w="1624"/>
        <w:gridCol w:w="2340"/>
        <w:gridCol w:w="2032"/>
        <w:gridCol w:w="3282"/>
      </w:tblGrid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5"/>
            </w:tblGrid>
            <w:tr w:rsidR="0083522B">
              <w:trPr>
                <w:trHeight w:val="387"/>
              </w:trPr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</w:p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/п </w:t>
                  </w:r>
                </w:p>
              </w:tc>
            </w:tr>
          </w:tbl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Контрольно-оценочное мероприятие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Контролируемые дидактические единицы (темы) 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Контролируемые компетенции (или их части) 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Оценочные средства 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22B" w:rsidTr="0083522B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2"/>
              <w:gridCol w:w="236"/>
            </w:tblGrid>
            <w:tr w:rsidR="0083522B">
              <w:trPr>
                <w:trHeight w:val="253"/>
              </w:trPr>
              <w:tc>
                <w:tcPr>
                  <w:tcW w:w="190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МДК 03.01. Эксплуатация зданий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1-8, ПК 1,2.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управления организациями различных организационно-правовых форм.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3.2,ПК 3.3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6,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по теме; письменный опрос по теме; выполнение практических работ; решение ситуационных задач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Функции менеджмента.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3.2, ПК3.3 ОК 1, ОК2, ОК 9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Наблюдение; Устный опрос по теме; письменный опрос по теме; выполнение практических работ; выполнение терминологического диктанта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теории принятия управленческих решений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3.2,ПК 3.3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ОК3,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ОК6,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 по теме; письменный опрос по теме; выполнение практических работ; решение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ситуационных задач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Промежуточный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Вопросы/ практические задачи</w:t>
            </w:r>
          </w:p>
        </w:tc>
      </w:tr>
      <w:tr w:rsidR="0083522B" w:rsidTr="0083522B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03.01. Реконструкция зданий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1. Оценка технического состояния зданий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по теме; письменный опрос по теме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2. Реконструкция зданий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Наблюдение; Устный опрос по теме; письменный опрос по теме; выполнение практических работ; выполнение терминологического диктанта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3. Методика восстановления и реконструкции зданий и сооружений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Наблюдение; Устный опрос по теме; письменный опрос по теме; выполнение практических работ; выполнение терминологического диктанта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Промежуточный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/ практические задачи</w:t>
            </w:r>
          </w:p>
        </w:tc>
      </w:tr>
    </w:tbl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Style w:val="aff2"/>
        <w:numPr>
          <w:ilvl w:val="1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и шкалы оценивания в результате изучения модуля при проведении текущего контроля и промежуточной аттестации:</w:t>
      </w:r>
    </w:p>
    <w:tbl>
      <w:tblPr>
        <w:tblStyle w:val="afff1"/>
        <w:tblW w:w="0" w:type="auto"/>
        <w:tblInd w:w="-147" w:type="dxa"/>
        <w:tblLook w:val="04A0" w:firstRow="1" w:lastRow="0" w:firstColumn="1" w:lastColumn="0" w:noHBand="0" w:noVBand="1"/>
      </w:tblPr>
      <w:tblGrid>
        <w:gridCol w:w="2709"/>
        <w:gridCol w:w="7009"/>
      </w:tblGrid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Шкалы оценивания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умения при овладении учебного материала. Ответил на большинство дополнительных вопросов. 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умения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2(неудовлетворительно)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было допущено множество неправильных ответов.</w:t>
            </w:r>
          </w:p>
        </w:tc>
      </w:tr>
      <w:tr w:rsidR="0083522B" w:rsidTr="0083522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Критерии оценивания тестовых заданий: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85%-100% теста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65%-84% теста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50%-64% теста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менее 50% теста</w:t>
            </w:r>
          </w:p>
        </w:tc>
      </w:tr>
    </w:tbl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Style w:val="1"/>
        <w:ind w:firstLine="851"/>
        <w:jc w:val="both"/>
        <w:rPr>
          <w:b/>
          <w:bCs/>
        </w:rPr>
      </w:pPr>
      <w:r>
        <w:rPr>
          <w:b/>
          <w:bCs/>
        </w:rPr>
        <w:t xml:space="preserve">4 КОНТРОЛЬНО-ОЦЕНОЧНЫЕ МАТЕРИАЛЫ ДЛЯ </w:t>
      </w:r>
    </w:p>
    <w:p w:rsidR="0083522B" w:rsidRDefault="0083522B" w:rsidP="0083522B">
      <w:pPr>
        <w:pStyle w:val="1"/>
        <w:ind w:firstLine="851"/>
        <w:jc w:val="both"/>
        <w:rPr>
          <w:b/>
          <w:bCs/>
        </w:rPr>
      </w:pPr>
      <w:r>
        <w:rPr>
          <w:b/>
          <w:bCs/>
        </w:rPr>
        <w:t>ЭКЗАМЕНА (КВАЛИФИКАЦИОННОГО)</w:t>
      </w:r>
    </w:p>
    <w:p w:rsidR="0083522B" w:rsidRDefault="0083522B" w:rsidP="0083522B">
      <w:pPr>
        <w:pStyle w:val="2"/>
        <w:spacing w:before="0" w:after="0"/>
        <w:ind w:firstLine="851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Toc306743760"/>
      <w:r>
        <w:rPr>
          <w:rFonts w:ascii="Times New Roman" w:hAnsi="Times New Roman" w:cs="Times New Roman"/>
          <w:i w:val="0"/>
          <w:iCs w:val="0"/>
          <w:sz w:val="24"/>
          <w:szCs w:val="24"/>
        </w:rPr>
        <w:t>4.1 Формы проведения экзамена (квалификационного)</w:t>
      </w:r>
      <w:bookmarkEnd w:id="1"/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(квалификационный) представляет собой  проверку освоения обучающимися общих и профессиональных компетенций путем выполнения трех заданий и оценивания защиты отчета по практике.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Toc306743761"/>
    </w:p>
    <w:p w:rsidR="0083522B" w:rsidRDefault="0083522B" w:rsidP="0083522B">
      <w:pPr>
        <w:pStyle w:val="2"/>
        <w:spacing w:before="0" w:after="0"/>
        <w:ind w:firstLine="851"/>
        <w:jc w:val="both"/>
        <w:rPr>
          <w:rFonts w:ascii="Times New Roman" w:hAnsi="Times New Roman" w:cs="Times New Roman"/>
          <w:b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4.2 Форма оценочной ведомости</w:t>
      </w:r>
      <w:bookmarkEnd w:id="2"/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оценочная ведомость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по профессиональному модулю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381"/>
        <w:gridCol w:w="2298"/>
        <w:gridCol w:w="3338"/>
        <w:gridCol w:w="1554"/>
      </w:tblGrid>
      <w:tr w:rsidR="0083522B" w:rsidTr="0083522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caps/>
                <w:sz w:val="24"/>
                <w:szCs w:val="24"/>
              </w:rPr>
            </w:pPr>
            <w:bookmarkStart w:id="3" w:name="_Toc306743762"/>
            <w:r>
              <w:rPr>
                <w:rFonts w:ascii="Times New Roman" w:eastAsia="Calibri" w:hAnsi="Times New Roman"/>
                <w:caps/>
                <w:sz w:val="24"/>
                <w:szCs w:val="24"/>
              </w:rPr>
              <w:t>_________________________________________________________________________________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aps/>
                <w:sz w:val="24"/>
                <w:szCs w:val="24"/>
              </w:rPr>
              <w:t>Ф.И.О.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caps/>
                <w:sz w:val="24"/>
                <w:szCs w:val="24"/>
              </w:rPr>
            </w:pP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Обучающийся(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аяся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) на 4 курсе по специальности 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08.02.01 Строительство и эксплуатация зданий и сооружени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й_______________________________________________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Код и наименование специальности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освои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а) программу профессионального модуля 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ПМ.03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Наименование профессионального модуля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firstLine="7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объеме _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</w:rPr>
              <w:t>276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часов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_____________ по ______________</w:t>
            </w:r>
          </w:p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3522B" w:rsidTr="0083522B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Элементы модуля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83522B" w:rsidTr="0083522B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МДК.03.01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экзамен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УП.03.01 Учебная практика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Итоги экзамена квалификационного по профессиональному модулю</w:t>
            </w: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Коды и наименование проверяемых компетенций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3.1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3.2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3.3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3.4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 2,3,4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Вид профессиональной деятельности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Дата проведения экзамена квалификационного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3522B" w:rsidRDefault="0083522B" w:rsidP="005B6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4.3 Форма комплекта экзаменационных материалов (очной части)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Паспорт.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Задание для экзаменующегося.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Пакет экзаменатора.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а Условия.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3б Критерии оценки.</w:t>
      </w:r>
    </w:p>
    <w:p w:rsidR="0083522B" w:rsidRDefault="0083522B" w:rsidP="0083522B">
      <w:pPr>
        <w:spacing w:line="24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ПАСПОРТ</w:t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Назначение: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 предназначен для контроля и оценки результатов освоения профессионального модуля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ПМ.03 Организация деятельности структурных подразделений при выполнении строительно-монтажных работ, эксплуатации и реконструкции зданий и сооружений по специальности 08.02.01 Строительство и эксплуатация зданий и сооружений.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Оцениваемые компетенции: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3.2 Обеспечивать работу структурных подразделений при выполнении производственных задач.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3.3 Контролировать и оценивать деятельность структурных подразделений.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3.4 Обеспечивать соблюдения требований охраны труда, безопасности жизнедеятельности и защиту окружающей среды при выполнении строительно-монтажных и ремонтных работ и работ по реконструкции строительных объектов.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3 Решать проблемы, оценивать риски и принимать решения в нестандартных ситуациях.</w:t>
      </w:r>
    </w:p>
    <w:p w:rsidR="0083522B" w:rsidRPr="005B65F5" w:rsidRDefault="0083522B" w:rsidP="00835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3522B" w:rsidRDefault="005B65F5" w:rsidP="005B65F5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ЗАДАНИЕ ДЛЯ ЭКЗАМЕНУЮЩЕГОСЯ</w:t>
      </w:r>
    </w:p>
    <w:p w:rsidR="0083522B" w:rsidRDefault="0083522B" w:rsidP="0083522B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Оцениваемые компетенции: </w:t>
      </w:r>
      <w:r>
        <w:rPr>
          <w:rFonts w:ascii="Times New Roman" w:hAnsi="Times New Roman" w:cs="Times New Roman"/>
          <w:bCs/>
          <w:sz w:val="24"/>
          <w:szCs w:val="24"/>
        </w:rPr>
        <w:t>ПК 3.1, ПК 3.2, ПК 3.3, ПК 3.4; ОК 2, ОК3, ОК 4.</w:t>
      </w:r>
    </w:p>
    <w:p w:rsidR="0083522B" w:rsidRDefault="0083522B" w:rsidP="000D08FA">
      <w:pPr>
        <w:autoSpaceDE w:val="0"/>
        <w:spacing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83522B" w:rsidRDefault="0083522B" w:rsidP="000D08FA">
      <w:pPr>
        <w:autoSpaceDE w:val="0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Внимательно</w:t>
      </w:r>
      <w:r>
        <w:rPr>
          <w:rFonts w:ascii="Times New Roman" w:hAnsi="Times New Roman" w:cs="Times New Roman"/>
          <w:sz w:val="24"/>
          <w:szCs w:val="24"/>
        </w:rPr>
        <w:t xml:space="preserve"> прочитайте задание.</w:t>
      </w:r>
    </w:p>
    <w:p w:rsidR="0083522B" w:rsidRDefault="0083522B" w:rsidP="000D08FA">
      <w:pPr>
        <w:autoSpaceDE w:val="0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можете воспользоваться учебно-</w:t>
      </w:r>
      <w:r>
        <w:rPr>
          <w:rFonts w:ascii="Times New Roman" w:eastAsia="TimesNewRoman" w:hAnsi="Times New Roman" w:cs="Times New Roman"/>
          <w:sz w:val="24"/>
          <w:szCs w:val="24"/>
        </w:rPr>
        <w:t>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и справочной литературой,        </w:t>
      </w:r>
      <w:r>
        <w:rPr>
          <w:rFonts w:ascii="Times New Roman" w:eastAsia="TimesNewRoman" w:hAnsi="Times New Roman" w:cs="Times New Roman"/>
          <w:sz w:val="24"/>
          <w:szCs w:val="24"/>
        </w:rPr>
        <w:t>имеющейся</w:t>
      </w:r>
      <w:r>
        <w:rPr>
          <w:rFonts w:ascii="Times New Roman" w:hAnsi="Times New Roman" w:cs="Times New Roman"/>
          <w:sz w:val="24"/>
          <w:szCs w:val="24"/>
        </w:rPr>
        <w:t xml:space="preserve"> на специальном столе.</w:t>
      </w:r>
    </w:p>
    <w:p w:rsidR="0083522B" w:rsidRPr="005B65F5" w:rsidRDefault="0083522B" w:rsidP="005B65F5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Время выполнения задания </w:t>
      </w:r>
      <w:r>
        <w:rPr>
          <w:rFonts w:ascii="Times New Roman" w:hAnsi="Times New Roman" w:cs="Times New Roman"/>
          <w:sz w:val="24"/>
          <w:szCs w:val="24"/>
        </w:rPr>
        <w:t>– 60 минут.</w:t>
      </w:r>
    </w:p>
    <w:p w:rsidR="00707470" w:rsidRDefault="00707470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01B6" w:rsidRDefault="00FD01B6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8D6" w:rsidRDefault="001168D6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8D6" w:rsidRDefault="001168D6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8D6" w:rsidRDefault="001168D6" w:rsidP="00EB21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5BFF" w:rsidRDefault="00D25BFF" w:rsidP="00EB21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Экзаменационный билет №  1</w:t>
      </w:r>
    </w:p>
    <w:p w:rsidR="00DC7E66" w:rsidRDefault="00DC7E66" w:rsidP="00EB21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90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МДК 03. 01</w:t>
      </w:r>
      <w:r w:rsidRPr="0082090D">
        <w:rPr>
          <w:rFonts w:ascii="Times New Roman" w:hAnsi="Times New Roman" w:cs="Times New Roman"/>
          <w:sz w:val="24"/>
          <w:szCs w:val="24"/>
        </w:rPr>
        <w:t>.</w:t>
      </w:r>
      <w:r w:rsidR="009E7018">
        <w:rPr>
          <w:rFonts w:ascii="Times New Roman" w:hAnsi="Times New Roman" w:cs="Times New Roman"/>
          <w:sz w:val="24"/>
          <w:szCs w:val="24"/>
        </w:rPr>
        <w:t xml:space="preserve"> Организация деятельности структурных подразделений</w:t>
      </w:r>
      <w:r w:rsidR="000451C5">
        <w:rPr>
          <w:rFonts w:ascii="Times New Roman" w:hAnsi="Times New Roman" w:cs="Times New Roman"/>
          <w:sz w:val="24"/>
          <w:szCs w:val="24"/>
        </w:rPr>
        <w:t xml:space="preserve"> при выполнении строительно- монтажных работ, эксплуатации и реконструкции зданий и сооружений</w:t>
      </w:r>
    </w:p>
    <w:p w:rsidR="0083522B" w:rsidRDefault="00D25BF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EB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83522B">
        <w:rPr>
          <w:rFonts w:ascii="Times New Roman" w:hAnsi="Times New Roman" w:cs="Times New Roman"/>
          <w:sz w:val="24"/>
          <w:szCs w:val="24"/>
        </w:rPr>
        <w:t>1 Составьте организационную структуру управления строительной организации.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Раскройте правовое положение субъектов предпринимательской деятельности.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Определите методы профилактики производственного травматизма.</w:t>
      </w:r>
    </w:p>
    <w:p w:rsidR="00D25BFF" w:rsidRDefault="00D25BF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EB21BC" w:rsidRDefault="00D25BFF" w:rsidP="00EB21B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B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Экзаменационный билет №  </w:t>
      </w:r>
      <w:r w:rsidR="0054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EB21BC" w:rsidRDefault="00EB21BC" w:rsidP="00EB21B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90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МДК 03. 01</w:t>
      </w:r>
      <w:r w:rsidRPr="008209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деятельности структурных подразделений при выполнении строительно- монтажных работ, эксплуатации и реконструкции зданий и сооружений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Опишите конкурентные преимущества предприятия.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Раскройте понятие и признаки юридических лиц как субъектов предпринимательской деятельности. </w:t>
      </w:r>
    </w:p>
    <w:p w:rsidR="000F329F" w:rsidRDefault="00C11FA0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83522B">
        <w:rPr>
          <w:rFonts w:ascii="Times New Roman" w:hAnsi="Times New Roman" w:cs="Times New Roman"/>
          <w:sz w:val="24"/>
          <w:szCs w:val="24"/>
        </w:rPr>
        <w:t xml:space="preserve">Укажите основные положения противопожарной защиты. </w:t>
      </w:r>
      <w:r w:rsidR="0074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74507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3</w:t>
      </w:r>
      <w:r w:rsidR="007421B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7450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Укажите основные методы управления строительной организации.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Раскройте сущность обязательственных правоотношений.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В чем заключаются основные методы контроля качества строительно-монтажных работ.</w:t>
      </w: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4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Охарактеризуйте распорядок дня производителя работ строящегося объекта.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Дайте краткое пояснение конструктивно-планировочному решению возводимого объекта.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Как осуществляется контроль качества строительно-монтажных работ.</w:t>
      </w: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E5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№5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Охарактеризуйте организацию работы в строительном управлении с документами.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Раскройте содержание гражданско-правового договора и назовите виды гражданско-правовых договоров.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Поясните, в чем заключается </w:t>
      </w:r>
      <w:r>
        <w:rPr>
          <w:rFonts w:ascii="Times New Roman" w:hAnsi="Times New Roman" w:cs="Times New Roman"/>
          <w:bCs/>
          <w:sz w:val="24"/>
          <w:szCs w:val="24"/>
        </w:rPr>
        <w:t>планирование процесса управления качеством строительной продукции.</w:t>
      </w: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№6</w:t>
      </w:r>
    </w:p>
    <w:p w:rsidR="005B65F5" w:rsidRDefault="005B65F5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коммуникационные процессы в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порядок заключения, изменения и расторжения гражданско-правового договора.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Поясните, в чем заключаются </w:t>
      </w:r>
      <w:r>
        <w:rPr>
          <w:rFonts w:ascii="Times New Roman" w:hAnsi="Times New Roman" w:cs="Times New Roman"/>
          <w:bCs/>
          <w:iCs/>
          <w:sz w:val="24"/>
          <w:szCs w:val="24"/>
        </w:rPr>
        <w:t>организация контроля качества строительной продукции и профилактики брака.</w:t>
      </w: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№7</w:t>
      </w:r>
    </w:p>
    <w:p w:rsidR="005B65F5" w:rsidRDefault="005B65F5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Опишите, в чем заключается инновационная политика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Дайте правовую характеристику договору строительного подряда.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Назовите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методы контроля качества строительной продукции, анализа дефектов и выяснение их причин.</w:t>
      </w: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№8</w:t>
      </w:r>
    </w:p>
    <w:p w:rsidR="00023B67" w:rsidRDefault="00023B67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Опишите, в чем заключается мотивация труда на строительном объекте.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Обоснуйте обязанности сторон при оформлении об</w:t>
      </w:r>
      <w:r w:rsidR="001841E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зательственных отношений заказчика с генеральным подрядчиком.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Поясните, в чем заключаются с</w:t>
      </w:r>
      <w:r>
        <w:rPr>
          <w:rFonts w:ascii="Times New Roman" w:hAnsi="Times New Roman" w:cs="Times New Roman"/>
          <w:bCs/>
          <w:iCs/>
          <w:sz w:val="24"/>
          <w:szCs w:val="24"/>
        </w:rPr>
        <w:t>ущность процессов стандартизации в строительстве.</w:t>
      </w:r>
    </w:p>
    <w:p w:rsidR="00317650" w:rsidRDefault="00317650" w:rsidP="000D08F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№9</w:t>
      </w:r>
    </w:p>
    <w:p w:rsidR="00317650" w:rsidRDefault="00317650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процесс принятия управленческого решения.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Обоснуйте обязанности сторон при оформлении хозяйственных отношений заказчика с субподрядными организациями.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пишите качество работ  по 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становке блоков фундаментов и стен подземной части зданий </w:t>
      </w: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№10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процесс формирования финансовых ресурсов на предприятии.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Раскройте содержание гражданско-правовой ответственности за нарушение договорных обязательств.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пишите качество работ по м</w:t>
      </w:r>
      <w:r>
        <w:rPr>
          <w:rFonts w:ascii="Times New Roman" w:eastAsia="TimesNewRomanPSMT" w:hAnsi="Times New Roman" w:cs="Times New Roman"/>
          <w:sz w:val="24"/>
          <w:szCs w:val="24"/>
        </w:rPr>
        <w:t>онтажу сборных  железобетонных и бетонных конструкций.</w:t>
      </w: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№11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основные направления использования финансовых ресурсов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правовой статус субъектов трудового права.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Опишите качество б</w:t>
      </w:r>
      <w:r>
        <w:rPr>
          <w:rFonts w:ascii="Times New Roman" w:eastAsia="TimesNewRomanPSMT" w:hAnsi="Times New Roman" w:cs="Times New Roman"/>
          <w:sz w:val="24"/>
          <w:szCs w:val="24"/>
        </w:rPr>
        <w:t>етонных и железобетонных работ, по изготовлению конструкций или части сооружений.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</w:t>
      </w:r>
      <w:r w:rsidR="00395061"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967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7F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67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№12 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12.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задания: 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основные производственные издержки строительной организации при планировании и строительстве объекта.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права и обязанности сторон трудового договора. Укажите гарантии трудовых прав работников.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Опишите </w:t>
      </w:r>
      <w:r>
        <w:rPr>
          <w:rFonts w:ascii="Times New Roman" w:hAnsi="Times New Roman" w:cs="Times New Roman"/>
          <w:bCs/>
          <w:iCs/>
          <w:sz w:val="24"/>
          <w:szCs w:val="24"/>
        </w:rPr>
        <w:t>виды контроля качества строительства.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13.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задания: 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Назовите организационную структуру маркетинговой службы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Раскройте содержание трудового договора. Назовите 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виды трудового договора и порядок его заключения.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Проанализируйте к</w:t>
      </w:r>
      <w:r>
        <w:rPr>
          <w:rFonts w:ascii="Times New Roman" w:eastAsia="TimesNewRomanPSMT" w:hAnsi="Times New Roman" w:cs="Times New Roman"/>
          <w:sz w:val="24"/>
          <w:szCs w:val="24"/>
        </w:rPr>
        <w:t>ачество работ по нулевому циклу.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14.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задания: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1 Опишите порядок налогообложения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Назовите общие основания расторжения трудового договора.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Проанализируйте к</w:t>
      </w:r>
      <w:r>
        <w:rPr>
          <w:rFonts w:ascii="Times New Roman" w:eastAsia="TimesNewRomanPSMT" w:hAnsi="Times New Roman" w:cs="Times New Roman"/>
          <w:sz w:val="24"/>
          <w:szCs w:val="24"/>
        </w:rPr>
        <w:t>ачество работ по возведению несущих и ограждающих конструкций.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15.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задания: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Опишите, что понимают под диверсификацией предприятия.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основания расторжения трудового договора по инициативе работодателя.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Проанализируйте к</w:t>
      </w:r>
      <w:r>
        <w:rPr>
          <w:rFonts w:ascii="Times New Roman" w:eastAsia="TimesNewRomanPSMT" w:hAnsi="Times New Roman" w:cs="Times New Roman"/>
          <w:sz w:val="24"/>
          <w:szCs w:val="24"/>
        </w:rPr>
        <w:t>ачество арматурных работ.</w:t>
      </w:r>
    </w:p>
    <w:p w:rsidR="0083522B" w:rsidRDefault="0083522B" w:rsidP="00DB203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ПАКЕТ ЭКЗАМЕНАТОРА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УСЛОВИЯ ВЫПОЛНЕНИЯ ЗАДАНИЙ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вариантов каждого задания / пакетов заданий </w:t>
      </w:r>
      <w:r>
        <w:rPr>
          <w:rFonts w:ascii="Times New Roman" w:hAnsi="Times New Roman" w:cs="Times New Roman"/>
          <w:sz w:val="24"/>
          <w:szCs w:val="24"/>
        </w:rPr>
        <w:t>для экзаменующегося (по числу обучающихся).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каждого задания и максимальное время на экзамен (квалификационный)</w:t>
      </w:r>
      <w:r>
        <w:rPr>
          <w:rFonts w:ascii="Times New Roman" w:hAnsi="Times New Roman" w:cs="Times New Roman"/>
          <w:sz w:val="24"/>
          <w:szCs w:val="24"/>
        </w:rPr>
        <w:t>: 60 минут.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 – 20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2 – 20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3 – 20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на экзамен 60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выполнения заданий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Ознакомьтесь с заданиями для экзаменующихся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 можете воспользоваться учебно-методической и справочной литературой, имеющейся на специальном столе.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ПК с выходом в интернет;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литература и методические рекомендации.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экзаменующихся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bCs/>
          <w:sz w:val="24"/>
          <w:szCs w:val="24"/>
        </w:rPr>
        <w:t>Болотин С.А. Организация строительного производства / С.А. Болотин. – М.: Академия, 2008. – 324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 для экзаменатора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СНиП 3.01.01-85* Организация строительного производства. -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ГПЦГШ, 1996. – 103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Зимин М.П. Технология и организация строительного производства / М.П. Зимин, С.Г. Арутюнов.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Интелвак</w:t>
      </w:r>
      <w:proofErr w:type="spellEnd"/>
      <w:r>
        <w:rPr>
          <w:rFonts w:ascii="Times New Roman" w:hAnsi="Times New Roman" w:cs="Times New Roman"/>
          <w:sz w:val="24"/>
          <w:szCs w:val="24"/>
        </w:rPr>
        <w:t>, 2001. – 477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Ознакомьтесь с заданиями для экзаменующихся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 можете воспользоваться учебно-методической и справочной литературой, имеющейся на специальном столе.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ПК с выходом в интернет;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литература и методические рекомендации.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экзаменующихся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Конституция Российской Федерации,- Юридическая литература,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.01993.- 64с.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Трудовой кодекс Российской Федерации  от 30.12.2001 № 197-ФЗ. (ТК РФ) 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.: Юридическая литература,-2010.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Кодекс Российской Федерации об административных правонарушениях от 30.12.2001 № 195-ФЗ (КоАП РФ) (с изм.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дополн</w:t>
      </w:r>
      <w:proofErr w:type="spellEnd"/>
      <w:r>
        <w:rPr>
          <w:rFonts w:ascii="Times New Roman" w:hAnsi="Times New Roman" w:cs="Times New Roman"/>
          <w:sz w:val="24"/>
          <w:szCs w:val="24"/>
        </w:rPr>
        <w:t>.) - М.: 2010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Уголовный кодекс Российской Федерации от 13.06.1996 № 63-ФЗ (с измен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 для экзаменатора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Казанцев В.И., Васин В.Н. Трудовое право / В.И. Казанцев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В.Н. Васин – М. Академия, 2009. – 346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Ознакомьтесь с заданиями для экзаменующихся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 можете воспользоваться учебно-методической и справочной литературой, имеющейся на специальном столе.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ПК с выходом в интернет;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литература и методические рекомендации.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экзаменующихся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Безопасность и охрана труда: Учеб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особие / Н.Е.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Гарнагина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– СПб: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Издат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МАНЭБ, 2001, – 279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 для экзаменатора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Девисилов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В.А. Охрана труда. – 2- изд. и доп.– М.: ФОРУМ: ИНФРА-М, 2006. – 44 с.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4" w:name="_Toc306743763"/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 КРИТЕРИИ ОЦЕНКИ</w:t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Выполнение задания: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обращение в ходе задания к информационным источникам;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рациональное распределение времени на выполнение задания. </w:t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Экспертный лист</w:t>
      </w:r>
    </w:p>
    <w:tbl>
      <w:tblPr>
        <w:tblW w:w="9675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372"/>
        <w:gridCol w:w="3905"/>
        <w:gridCol w:w="1398"/>
      </w:tblGrid>
      <w:tr w:rsidR="0083522B" w:rsidTr="0083522B"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Коды проверяемых компетенций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Оценка (да / нет)</w:t>
            </w:r>
          </w:p>
        </w:tc>
      </w:tr>
      <w:tr w:rsidR="0083522B" w:rsidTr="0083522B">
        <w:trPr>
          <w:trHeight w:val="255"/>
        </w:trPr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производственных программ, заданий и графиков движения материалов, конструкций и изделий.</w:t>
            </w:r>
          </w:p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255"/>
        </w:trPr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Коды проверяемых компетенций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Оценка (да / нет)</w:t>
            </w:r>
          </w:p>
        </w:tc>
      </w:tr>
      <w:tr w:rsidR="0083522B" w:rsidTr="0083522B">
        <w:trPr>
          <w:trHeight w:val="345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работу структурных подразделений при выполнении производственных задач.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Диспетчеризация производства, контроль сроков выполнения работ. Отчетность по реализации продукции.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285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и оценивать деятельность структурных подразделений.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достижением поставленных целей и задач подразделения посредством сопоставления плановых показателей с фактическими.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375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3.4 Обеспечивать соблюдения требований охраны труда,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 и защиту окружающей среды при выполнении строительно-монтажных и ремонтных работ и работ по реконструкции строительных объектов.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 безопасных методов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строительно-монтажных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ремонтных работ и работ по реконструкции строительных объектов.</w:t>
            </w:r>
          </w:p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420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своей профессиональной карьеры. Обоснование выбора и применения методов и способов решения профессиональных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390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 Решать проблемы, оценивать риски и принимать решения в нестандартных ситуациях.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своей профессиональной карьеры. Обоснование выбора и применения методов и способов решения профессиональных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390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</w:tbl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pStyle w:val="2"/>
        <w:ind w:left="567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4.4</w:t>
      </w:r>
      <w:r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 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Перечень заданий, выполняемых в ходе экзамена (квалификационного)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8 -  Перечень заданий экзамена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253"/>
      </w:tblGrid>
      <w:tr w:rsidR="0083522B" w:rsidTr="0083522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результаты обучения (ПК, ОК)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задания </w:t>
            </w:r>
          </w:p>
        </w:tc>
      </w:tr>
      <w:tr w:rsidR="0083522B" w:rsidTr="0083522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3.1-3.4, ОК 2-4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</w:tbl>
    <w:p w:rsidR="0083522B" w:rsidRDefault="0083522B" w:rsidP="0083522B">
      <w:pPr>
        <w:pStyle w:val="2"/>
        <w:ind w:firstLine="851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5" w:name="_Toc306743764"/>
      <w:r>
        <w:rPr>
          <w:rFonts w:ascii="Times New Roman" w:hAnsi="Times New Roman" w:cs="Times New Roman"/>
          <w:i w:val="0"/>
          <w:iCs w:val="0"/>
          <w:sz w:val="24"/>
          <w:szCs w:val="24"/>
        </w:rPr>
        <w:t>4.5 Защита портфолио</w:t>
      </w:r>
      <w:bookmarkEnd w:id="5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предусмотрена.</w:t>
      </w:r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bookmarkStart w:id="6" w:name="_Toc306743773"/>
      <w:bookmarkEnd w:id="4"/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ПРИЛОЖЕНИЕ А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pStyle w:val="1"/>
        <w:jc w:val="center"/>
        <w:rPr>
          <w:b/>
          <w:bCs/>
        </w:rPr>
      </w:pPr>
    </w:p>
    <w:p w:rsidR="0083522B" w:rsidRDefault="0083522B" w:rsidP="0083522B">
      <w:pPr>
        <w:tabs>
          <w:tab w:val="left" w:leader="underscore" w:pos="685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Задания для оценки освоения</w:t>
      </w:r>
      <w:bookmarkEnd w:id="6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МДК </w:t>
      </w:r>
      <w:r>
        <w:rPr>
          <w:rFonts w:ascii="Times New Roman" w:hAnsi="Times New Roman" w:cs="Times New Roman"/>
          <w:b/>
          <w:sz w:val="24"/>
          <w:szCs w:val="24"/>
        </w:rPr>
        <w:t xml:space="preserve">03.01 </w:t>
      </w:r>
    </w:p>
    <w:p w:rsidR="0083522B" w:rsidRDefault="0083522B" w:rsidP="0083522B">
      <w:pPr>
        <w:tabs>
          <w:tab w:val="left" w:leader="underscore" w:pos="685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 Инженерно-организационная работа линейных инженерно-технических работников (мастеров, прорабов) на строящемся объекте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 1 «Контроль качества производства строительных работ»</w:t>
      </w: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МДК 03.01 Управление деятельностью структурных подразделений</w:t>
      </w: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e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8"/>
        <w:gridCol w:w="2837"/>
        <w:gridCol w:w="1560"/>
      </w:tblGrid>
      <w:tr w:rsidR="0083522B" w:rsidTr="0083522B">
        <w:trPr>
          <w:trHeight w:val="253"/>
          <w:tblHeader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83522B" w:rsidTr="0083522B">
        <w:trPr>
          <w:trHeight w:val="116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Выберите год, в котором введена в действие Система нормативных документов в строительстве, устанавливающая требования к строительной продукции.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1989 г.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1993 г.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1994 г.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2000 г.</w:t>
            </w:r>
          </w:p>
        </w:tc>
      </w:tr>
      <w:tr w:rsidR="0083522B" w:rsidTr="0083522B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Выберите нормативный документ, который не является документом общегосударственного назначения.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СНиП</w:t>
            </w:r>
          </w:p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РДС</w:t>
            </w:r>
          </w:p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СТО</w:t>
            </w:r>
          </w:p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ГОСТ Р</w:t>
            </w:r>
          </w:p>
        </w:tc>
      </w:tr>
      <w:tr w:rsidR="0083522B" w:rsidTr="0083522B">
        <w:trPr>
          <w:trHeight w:val="63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Вторая группа государственных стандартов РФ регламентирует …</w:t>
            </w:r>
          </w:p>
        </w:tc>
      </w:tr>
      <w:tr w:rsidR="0083522B" w:rsidTr="0083522B">
        <w:trPr>
          <w:trHeight w:val="133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азовите организацию, осуществляющую контроль за безопасным ведением работ и выполнением профилактических мер по предупреждению аварий  в строительстве.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Авторский надзор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Технический надзор заказчика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Госгортехнадзор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Техническая инспекция труда ФНПР</w:t>
            </w:r>
          </w:p>
        </w:tc>
      </w:tr>
      <w:tr w:rsidR="0083522B" w:rsidTr="0083522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Назовите организацию, проводящую целевые проверки состояния дел на объектах (состояние электробезопасности).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Госпожнадзорн</w:t>
            </w:r>
            <w:proofErr w:type="spellEnd"/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Госсанэпиднадзор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Госстройинспекция</w:t>
            </w:r>
            <w:proofErr w:type="spellEnd"/>
          </w:p>
        </w:tc>
      </w:tr>
      <w:tr w:rsidR="0083522B" w:rsidTr="0083522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Заполните пропуск: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-  соответствие качества построенных зданий проектным решениям и нормативам.</w:t>
            </w:r>
          </w:p>
        </w:tc>
      </w:tr>
      <w:tr w:rsidR="0083522B" w:rsidTr="0083522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Сопоставьте признаки качества строительной продукции и их описание: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функциональные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технологические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конструктивные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эстетические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 сочетание эффективности технологического процесса и уровня производительности труда с себестоимостью и качеством продукции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уровень соответствия основному назначению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тщательность и аккуратность выполнения СМР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прочность, долговечность, надежность</w:t>
            </w:r>
          </w:p>
        </w:tc>
      </w:tr>
      <w:tr w:rsidR="0083522B" w:rsidTr="0083522B">
        <w:trPr>
          <w:trHeight w:val="147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Вставьте пропущенные слова: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 …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организовывает изучение всеми ИТР требований СНиП  при выполнении работ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увязывает технологическую последовательность выполнения работ между исполнителями 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осуществляет инспекционный контроль качества работ</w:t>
            </w:r>
          </w:p>
        </w:tc>
      </w:tr>
      <w:tr w:rsidR="0083522B" w:rsidTr="0083522B">
        <w:trPr>
          <w:trHeight w:val="134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Назовите элемент структурной схемы контроля качества, который выполняет работы с запланированными показателями качества и участвует в проведении контроля.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инженер по качеству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строительная лаборатория 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низовые подразделения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линейные ИТР</w:t>
            </w:r>
          </w:p>
        </w:tc>
      </w:tr>
      <w:tr w:rsidR="0083522B" w:rsidTr="0083522B">
        <w:trPr>
          <w:trHeight w:val="204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Соотнесите виды внутреннего контроля по времени проведения с их содержанием: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входной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операционный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приемочный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осмотр и замеры в процессе работ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приемка завершенных работ с составлением акта на скрытые работы 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проверка поступающих материалов и изделий </w:t>
            </w:r>
          </w:p>
        </w:tc>
      </w:tr>
      <w:tr w:rsidR="0083522B" w:rsidTr="0083522B">
        <w:trPr>
          <w:trHeight w:val="112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Назовите вид контроля, который предполагает эпизодические проверки.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летучий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непрерывный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периодический</w:t>
            </w:r>
          </w:p>
        </w:tc>
      </w:tr>
      <w:tr w:rsidR="0083522B" w:rsidTr="0083522B">
        <w:trPr>
          <w:trHeight w:val="101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Заполните пропуск: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фундаментов под монтаж должна быть оформлена …, подписанным представителями заказчика строительной и монтажной организации.</w:t>
            </w:r>
          </w:p>
        </w:tc>
      </w:tr>
    </w:tbl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Вопросы к экзамену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Перечислите и охарактеризуйте принципы оперативного планирования в строительстве.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Объясните порядок разработки месячных оперативных планов (МОП).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 Объясните порядок разработки недельно-суточных планов-графиков (НСП).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 Перечислите и объясните роль диспетчеризации в строительстве.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 Перечислите и опишите т</w:t>
      </w:r>
      <w:r>
        <w:rPr>
          <w:rFonts w:ascii="Times New Roman" w:eastAsia="Calibri" w:hAnsi="Times New Roman" w:cs="Times New Roman"/>
          <w:bCs/>
          <w:sz w:val="24"/>
          <w:szCs w:val="24"/>
        </w:rPr>
        <w:t>иповые организационные структуры строительных предприятий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 Дайте определение сетевому графику производства работ и назовите правила его построения.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 Объясните порядок учета и контроля за расходом строительных материалов.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 Назовите и охарактеризуйте формы организации труда рабочих.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 Объясните порядок осуществления контроля качества производства работ.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Охарактеризуйте схему контроля качества в строительстве.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Объясните порядок </w:t>
      </w:r>
      <w:r>
        <w:rPr>
          <w:rFonts w:ascii="Times New Roman" w:hAnsi="Times New Roman" w:cs="Times New Roman"/>
          <w:bCs/>
          <w:sz w:val="24"/>
          <w:szCs w:val="24"/>
        </w:rPr>
        <w:t>оформления документов по учету рабочего времени, выработки, простоев.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Назовите цели и задачи авторского надзора.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 Перечислите функции аппарата управления строительными организациями.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 Охарактеризуйте структурную схему общестроительного строительно-монтажного управления и структурную схему участка старшего прораба.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 Охарактеризуйте систему управления качеством в строительстве.</w:t>
      </w:r>
    </w:p>
    <w:p w:rsidR="0083522B" w:rsidRDefault="0083522B" w:rsidP="00835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1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Изучение организационной структуры строительной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фирмы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изучить типовые организационные структуры предприятий.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Ход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 1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Перечислите преимущества и недостатки различных типов структур предприятий (см. рисунки 1-4).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67050" cy="2824480"/>
            <wp:effectExtent l="0" t="0" r="0" b="0"/>
            <wp:docPr id="10" name="Рисунок 10" descr="Описание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1 – Линейная структура управления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5645" cy="1400810"/>
            <wp:effectExtent l="0" t="0" r="8255" b="8890"/>
            <wp:docPr id="9" name="Рисунок 9" descr="Описание: 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2 – Линейно–штабная структура управления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5590" cy="2477135"/>
            <wp:effectExtent l="0" t="0" r="0" b="0"/>
            <wp:docPr id="8" name="Рисунок 8" descr="Описание: 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image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3 – Кросс-функциональная организационная структура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5590" cy="2072005"/>
            <wp:effectExtent l="0" t="0" r="0" b="4445"/>
            <wp:docPr id="7" name="Рисунок 7" descr="Описание: 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image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Рисунок 4 – Структура организации, состоящей из рабочих групп (бригадная)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2290" cy="1771015"/>
            <wp:effectExtent l="0" t="0" r="0" b="635"/>
            <wp:docPr id="6" name="Рисунок 6" descr="Описание: 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image0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5 – Схема управления крупным цехом предприятия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7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Изучение действующего положения по оплате труда работников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строительной организации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научиться рассчитывать сумму заработка строительных рабочих.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Ход работы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 1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Строительному участку для поощрения трех строительных бригад по результатам работы за февраль 1999 г. с перевыполнением производственного задания на 15% и соблюдением всех остальных показателей выделено из централизованного поощрительного фонда 1500 рублей.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По действующему в организации Положению, утвержденному в установленном порядке, определены коэффициенты трудового вклада (КТВ) в размерах: бригаде N 1 - 1,2 (за ее основную роль в перевыполнении задания), бригаде N 2 - 1,0, бригаде N 3 за допущенные дефекты, которые ею же были устранены, - 0,8.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Рассчитать распределение поощрительной суммы между этими бригадами.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 2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Бригада из 5 рабочих в феврале 1999 г. выполнила штукатурные работы в объеме 1600 кв. м при задании 1430 кв. м (перевыполнение составило 12%). Все члены бригады отработали по 160 часов в нормальных условиях труда без доплаты и надбавок к тарифным ставкам (принято для простоты расчета). Фонд основной заработной платы рабочих, исчисленный по тарифным ставкам и установленный в задании, составил 2790 руб.; приработок за перевыполнение объема работ - 335 руб. (2790 x 0,12); премия по фонду оплаты труда предусмотрена в размере 30% или 837 руб. (2790 x 0,3); выплаты из централизованного поощрительного фонда - 422 руб. (см. таблицу 5.2, бригада N 2). Сумма для распределения по КТУ - 1594 руб.</w:t>
      </w:r>
      <w:r>
        <w:rPr>
          <w:rFonts w:ascii="Times New Roman" w:eastAsia="Calibri" w:hAnsi="Times New Roman" w:cs="Times New Roman"/>
          <w:sz w:val="24"/>
          <w:szCs w:val="24"/>
        </w:rPr>
        <w:br/>
        <w:t>Определите величину заработка рабочих на основе этих исходных данных с использованием КТУ.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3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Бригаде (или звену) штукатуров в составе 5 рабочих поручено выполнить в феврале - марте улучшенное оштукатуривание стен и перегородок внутри помещений в объеме 3000 кв. м.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Исходя из числа рабочих дней (в феврале - 20, в марте - 22) объем работ, подлежащий выполнению в эти месяцы соответственно составит 1430 кв. м и 1570 кв. м.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Полный расчет по заработной плате производится после выполнения всего объема работ, а промежуточные платежи могут производиться в виде аванса в размерах не ниже основной заработной платы, исчисленной по сдельной расценке (205 руб. за 100 кв. м) и тарифным ставкам рабочих. Произведите полный расчет с использованием коэффициентов трудового участия (КТУ).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br/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9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Построение сетевых моделей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Цель: освоить методику выполнения расчётов параметров сетевых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графиков табличным способом.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Ход работы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4240" cy="37966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4" t="11807" r="20094" b="22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Подготовить форму таблицы для расчётов сетевого графика.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спользуя  основные  теоретические  сведения,  касающиеся  расчётов  параметров  сетевых  графиков, описать исходную сетевую модель, заполнив графы № 1 и2.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Рассчитать ранние параметры работ и зависимостей.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Рассчитать поздние параметры работ и зависимостей.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Определить значение общего и частного резерва времени для каждой работы и зависимости.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Нанести на сетевой график положение критического пути.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роверить  правильность  выполненных  расчётов  и  сравнить  полученные  результаты  с  результатами  расчёта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параметров,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выполненного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секторным способом.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 Оформить отчёт о проделанной работе.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 Какие параметры определяются при расчёте сетевых моделей табличным способом?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Опишите алгоритм расчёта ранних параметров работ при расчёте сетевых моделей табличным способом.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Опишите алгоритм расчёта поздних параметров работ при расчёте сетевых моделей табличным способом.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Как рассчитать резервы времени работ, используя аналитический способ расчёта?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Как определить положение критического пути на сетевом графике?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Как проверить правильность расчётов, выполненных табличным способом?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10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Составление отчета о расходе строительных материалов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Цель: научиться составлять отчеты о расходе основных строительных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материалов.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Заполните отчет о расходе основных материалов по образцу.</w:t>
      </w:r>
    </w:p>
    <w:tbl>
      <w:tblPr>
        <w:tblW w:w="106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0"/>
        <w:gridCol w:w="3943"/>
        <w:gridCol w:w="544"/>
        <w:gridCol w:w="609"/>
        <w:gridCol w:w="545"/>
        <w:gridCol w:w="295"/>
        <w:gridCol w:w="525"/>
        <w:gridCol w:w="295"/>
        <w:gridCol w:w="365"/>
        <w:gridCol w:w="295"/>
        <w:gridCol w:w="565"/>
        <w:gridCol w:w="295"/>
        <w:gridCol w:w="472"/>
        <w:gridCol w:w="412"/>
        <w:gridCol w:w="297"/>
        <w:gridCol w:w="763"/>
      </w:tblGrid>
      <w:tr w:rsidR="0083522B" w:rsidTr="0083522B">
        <w:trPr>
          <w:trHeight w:val="240"/>
        </w:trPr>
        <w:tc>
          <w:tcPr>
            <w:tcW w:w="459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3940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543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 29</w:t>
            </w:r>
          </w:p>
        </w:tc>
      </w:tr>
      <w:tr w:rsidR="0083522B" w:rsidTr="0083522B">
        <w:trPr>
          <w:trHeight w:val="255"/>
        </w:trPr>
        <w:tc>
          <w:tcPr>
            <w:tcW w:w="4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55"/>
        </w:trPr>
        <w:tc>
          <w:tcPr>
            <w:tcW w:w="4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55"/>
        </w:trPr>
        <w:tc>
          <w:tcPr>
            <w:tcW w:w="4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объекта: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40"/>
        </w:trPr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40"/>
        </w:trPr>
        <w:tc>
          <w:tcPr>
            <w:tcW w:w="459" w:type="dxa"/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420"/>
        </w:trPr>
        <w:tc>
          <w:tcPr>
            <w:tcW w:w="10674" w:type="dxa"/>
            <w:gridSpan w:val="16"/>
            <w:noWrap/>
            <w:vAlign w:val="bottom"/>
            <w:hideMark/>
          </w:tcPr>
          <w:p w:rsidR="0083522B" w:rsidRDefault="006868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83522B">
                <w:rPr>
                  <w:rStyle w:val="a3"/>
                  <w:b/>
                  <w:bCs/>
                </w:rPr>
                <w:t>ОТЧЕТ</w:t>
              </w:r>
            </w:hyperlink>
          </w:p>
        </w:tc>
      </w:tr>
      <w:tr w:rsidR="0083522B" w:rsidTr="0083522B">
        <w:trPr>
          <w:trHeight w:val="420"/>
        </w:trPr>
        <w:tc>
          <w:tcPr>
            <w:tcW w:w="10674" w:type="dxa"/>
            <w:gridSpan w:val="16"/>
            <w:noWrap/>
            <w:vAlign w:val="bottom"/>
            <w:hideMark/>
          </w:tcPr>
          <w:p w:rsidR="0083522B" w:rsidRDefault="006868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83522B">
                <w:rPr>
                  <w:rStyle w:val="a3"/>
                  <w:b/>
                  <w:bCs/>
                </w:rPr>
                <w:t>о расходе основных материалов</w:t>
              </w:r>
            </w:hyperlink>
          </w:p>
        </w:tc>
      </w:tr>
      <w:tr w:rsidR="0083522B" w:rsidTr="0083522B">
        <w:trPr>
          <w:trHeight w:val="420"/>
        </w:trPr>
        <w:tc>
          <w:tcPr>
            <w:tcW w:w="10674" w:type="dxa"/>
            <w:gridSpan w:val="16"/>
            <w:noWrap/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Акту №             за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3522B" w:rsidTr="0083522B">
        <w:trPr>
          <w:trHeight w:val="255"/>
        </w:trPr>
        <w:tc>
          <w:tcPr>
            <w:tcW w:w="459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3940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543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gridAfter w:val="1"/>
          <w:wAfter w:w="763" w:type="dxa"/>
          <w:trHeight w:val="690"/>
        </w:trPr>
        <w:tc>
          <w:tcPr>
            <w:tcW w:w="45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материалов</w:t>
            </w:r>
          </w:p>
        </w:tc>
        <w:tc>
          <w:tcPr>
            <w:tcW w:w="54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08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работ по смете</w:t>
            </w:r>
          </w:p>
        </w:tc>
        <w:tc>
          <w:tcPr>
            <w:tcW w:w="820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 расхода</w:t>
            </w:r>
          </w:p>
        </w:tc>
        <w:tc>
          <w:tcPr>
            <w:tcW w:w="660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смете</w:t>
            </w:r>
          </w:p>
        </w:tc>
        <w:tc>
          <w:tcPr>
            <w:tcW w:w="162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актам факт/норма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по смете/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(+)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</w:tr>
      <w:tr w:rsidR="0083522B" w:rsidTr="0083522B">
        <w:trPr>
          <w:gridAfter w:val="1"/>
          <w:wAfter w:w="763" w:type="dxa"/>
          <w:trHeight w:val="240"/>
        </w:trPr>
        <w:tc>
          <w:tcPr>
            <w:tcW w:w="10674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</w:tc>
        <w:tc>
          <w:tcPr>
            <w:tcW w:w="1769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gridAfter w:val="1"/>
          <w:wAfter w:w="763" w:type="dxa"/>
          <w:trHeight w:val="22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6095" w:type="dxa"/>
            <w:gridSpan w:val="5"/>
            <w:noWrap/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Составил:                 Начальник строительного участка (производитель работ)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6095" w:type="dxa"/>
            <w:gridSpan w:val="5"/>
            <w:noWrap/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Проверил:               Начальник  _________  отдела строительной организации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11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Осуществление контроля качества производства работ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изучить виды контроля качества производства строительных работ,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научится работать со СНиП </w:t>
      </w:r>
      <w:r>
        <w:rPr>
          <w:rFonts w:ascii="Times New Roman" w:hAnsi="Times New Roman" w:cs="Times New Roman"/>
          <w:bCs/>
          <w:noProof/>
          <w:sz w:val="24"/>
          <w:szCs w:val="24"/>
        </w:rPr>
        <w:t>3.03.01-87 «Несущие и ограждающие конструкции»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Ход работы</w:t>
      </w:r>
    </w:p>
    <w:p w:rsidR="0083522B" w:rsidRDefault="0083522B" w:rsidP="008352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Задание: Привести требования к качеству и приемке бетонных работ. Выбрать из СНиП пять контролируемых параметров. Оформить результаты в таблицу.</w:t>
      </w:r>
    </w:p>
    <w:p w:rsidR="0083522B" w:rsidRDefault="0083522B" w:rsidP="008352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ПРИЛОЖЕНИЕ Б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pStyle w:val="1"/>
        <w:jc w:val="center"/>
        <w:rPr>
          <w:b/>
          <w:bCs/>
        </w:rPr>
      </w:pPr>
    </w:p>
    <w:p w:rsidR="0083522B" w:rsidRDefault="0083522B" w:rsidP="0083522B">
      <w:pPr>
        <w:tabs>
          <w:tab w:val="left" w:leader="underscore" w:pos="685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Задания для оценки освоения МДК </w:t>
      </w:r>
      <w:r>
        <w:rPr>
          <w:rFonts w:ascii="Times New Roman" w:hAnsi="Times New Roman" w:cs="Times New Roman"/>
          <w:b/>
          <w:sz w:val="24"/>
          <w:szCs w:val="24"/>
        </w:rPr>
        <w:t xml:space="preserve">03.01 </w:t>
      </w:r>
    </w:p>
    <w:p w:rsidR="0083522B" w:rsidRDefault="0083522B" w:rsidP="0083522B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2 Основы права </w:t>
      </w:r>
    </w:p>
    <w:p w:rsidR="0083522B" w:rsidRDefault="0083522B" w:rsidP="0083522B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практических занятий  по разделу 2 «Основы  права»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1</w:t>
      </w:r>
    </w:p>
    <w:p w:rsidR="0083522B" w:rsidRDefault="0083522B" w:rsidP="0083522B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 «Граждане и юридические лица как субъекты</w:t>
      </w:r>
    </w:p>
    <w:p w:rsidR="0083522B" w:rsidRDefault="0083522B" w:rsidP="0083522B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предпринимательского права»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закрепление и обобщение теоретических знаний;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умение определять и раскрывать основные признаки граждан как субъектов предпринимательского  права.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умение  пользоваться нормативно-правовыми источниками.</w:t>
      </w: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Дать развёрнутые ответы на вопросы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 понятие и определите  виды и элементы предпринимательских правоотношений.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субъекты предпринимательского права и определите их классификацию.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содержание и определите правовой статус индивидуального предпринимателя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редпринимательская право- и дееспособность;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порядок образования и регистрации;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ответственность индивидуального предпринимателя.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Раскройте понятие, значение, признаки юридического лица.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организационно-правовые формы юридического лица.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субъекты, имеющие особое правовое положение: банки, биржи, фонды, холдинги, страховые компании.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 Раскройте правовой статус государственного предпринимательства государственные и муниципальные предприятия.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Решите правовую ситуацию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Государственное предприятие заключило договор с коммерческой фирмой на реализацию излишнего оборудования. Еще до того, как стороны приступили к выполнению договорных обязательств, государственное предприятие было преобразовано в казённое. Госкомимущество РФ запретил предприятию исполнять договор и потребовал его расторжения. Коммерческая фирма требует исполнения договора под угрозой применения штрафных санкций, ссылаясь на то, что решение о преобразовании предприятия в казённое не может затрагивать обязательства, возникшего до того, как статус предприятия был изменён.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Спор поступил на рассмотрение арбитражного суда. 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Решите спор по существу.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Об акционерных обществах. Федеральный закон от 26.12.1995 /СЗ РФ, 1996, № 1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Об обществах с ограниченной ответственностью. Федеральный закон от 08.02.1998/СЗ РФ , 1998, № 7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 О финансово-промышленных группах. Федеральный закон от 30.11.1995 /СЗ РФ 1995, № 49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О некоммерческих организациях. Федеральный закон от 12.01.1996/ СЗ РФ 1996, № 3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О производственных кооператива. Федеральный закон от 08.05.1996/ СЗ РФЮ 1996 № 20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 Гражданский кодекс РФ, глава 3</w:t>
      </w:r>
      <w:r>
        <w:rPr>
          <w:rFonts w:ascii="Times New Roman" w:hAnsi="Times New Roman" w:cs="Times New Roman"/>
          <w:sz w:val="24"/>
          <w:szCs w:val="24"/>
        </w:rPr>
        <w:t xml:space="preserve"> РФ (часть первая), – М., 2008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Правовое обеспечение профессиональной деятельности: Учебник/под ред. Д.О.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В.С. Аракчеева.– М.: ФОРУМ</w:t>
      </w:r>
      <w:proofErr w:type="gramStart"/>
      <w:r>
        <w:rPr>
          <w:rFonts w:ascii="Times New Roman" w:hAnsi="Times New Roman" w:cs="Times New Roman"/>
          <w:sz w:val="24"/>
          <w:szCs w:val="24"/>
        </w:rPr>
        <w:t>:И</w:t>
      </w:r>
      <w:proofErr w:type="gramEnd"/>
      <w:r>
        <w:rPr>
          <w:rFonts w:ascii="Times New Roman" w:hAnsi="Times New Roman" w:cs="Times New Roman"/>
          <w:sz w:val="24"/>
          <w:szCs w:val="24"/>
        </w:rPr>
        <w:t>НФРА-М–М,2006.–С-36-44.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А.И.. Гражданское право. Учебник.- 2-е изд., - Москва: Академия, 2004.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Губин Е.Б. Предпринимательское право: Учебник /под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ред.Е.Б.Губина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Лахно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,–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М.:Академия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2 </w:t>
      </w:r>
    </w:p>
    <w:p w:rsidR="0083522B" w:rsidRDefault="0083522B" w:rsidP="0083522B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Составление договора строительного подряда на строительство, капитальный ремонт и реконструкцию строительного объекта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умение  пользоваться нормативно-правовыми источниками.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приобретение профессиональных навыков по составлению гражданско-правовых договоров</w:t>
      </w: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уметь анализировать различные жизненные ситуации с точки зрения их соответствия нормам гражданского права и делать по ним соответствующие выводы.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Дайте полные аргументированные ответы на вопросы, ссылаясь на нормы гражданского законодательства.</w:t>
      </w:r>
    </w:p>
    <w:p w:rsidR="0083522B" w:rsidRDefault="0083522B" w:rsidP="0083522B">
      <w:pPr>
        <w:numPr>
          <w:ilvl w:val="1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Дайте понятие и значение гражданско-правового договора.</w:t>
      </w:r>
    </w:p>
    <w:p w:rsidR="0083522B" w:rsidRDefault="0083522B" w:rsidP="0083522B">
      <w:pPr>
        <w:numPr>
          <w:ilvl w:val="1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Раскройте содержание гражданско-правового договора:</w:t>
      </w:r>
    </w:p>
    <w:p w:rsidR="0083522B" w:rsidRDefault="0083522B" w:rsidP="0083522B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1.2.1 Определите существенные условия гражданско-правового договора;</w:t>
      </w:r>
    </w:p>
    <w:p w:rsidR="0083522B" w:rsidRDefault="0083522B" w:rsidP="0083522B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1.2.2 Определите обычные условия гражданско-правового договора;</w:t>
      </w:r>
    </w:p>
    <w:p w:rsidR="0083522B" w:rsidRDefault="0083522B" w:rsidP="0083522B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1.2.3 Определите случайные условия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 Определите форму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 Перечислите виды гражданско-правовых договоров (приведите примеры каждого из них).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1.5 Определите порядок заключения гражданско-правового договора: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оферта, её разновидности;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акцепт.</w:t>
      </w:r>
    </w:p>
    <w:p w:rsidR="0083522B" w:rsidRDefault="0083522B" w:rsidP="0083522B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 Назовите время и место заключения гражданско-правового договора.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 Охарактеризуйте особые случаи заключения гражданско-правового договора (в обязательном порядке, на торгах).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1.8 Назовите условия изменения и расторжения гражданско-правового договора.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Составьте договор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строительного подряда на строительство, капитальный ремонт или реконструкцию строительного объекта.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Методические указания по составлению договора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Прежде чем составлять проект договора строительного подряда, необходимо внимательно изучить главы 29, 32 Гражданского кодекса Российской Федерации (далее ГК РФ).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Выбрать предмет договора строительного подряда (дом, квартира, дача или иной объект).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Используя образцы договора строительного подряда, составить проект гражданско-правового договора, включив в его содержание существенные условия договора.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 Оформить договор (по выбору студента) в соответствии с требованиями гражданского законодательства.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Гражданский кодекс Российской Федерации, часть первая.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1994.–глава 29-31.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Гомола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А.И. Гражданское право: Учебник для студ. СПО.-2-е изд.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М.: Издательский Центр Академия, 2004.-416с.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Сборник образцов документов по гражданскому праву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.–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М.: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1998.</w:t>
      </w:r>
    </w:p>
    <w:p w:rsidR="0083522B" w:rsidRDefault="0083522B" w:rsidP="00835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3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Тема: «Составление трудового договора»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закрепление и обобщение теоретических знаний;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приобретение практического опыта по  составлению трудового договора.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Дайте развёрнутые ответы на вопросы.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1.1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пределите сущность трудового договора как одну из форм реализации права граждан свободно распоряжаться  своими способностями к труду.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 Раскройте понятие и значение трудового договора. Дайте сравнительный анализ  трудовому договору и смежных гражданско-правовых договоров, связанных с трудом (подряд, поручение, авторский договор).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 Определите стороны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 Раскройте содержание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еречислите юридические гарантии  при приёме на работу.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 Определите порядок заключения трудового договора и назовите форму его заключения.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 Перечислите виды трудовых договоров. Раскройте особенности отдельных видов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1.8 Раскройте содержание переводу на другую работу: определите понятие перевода и его отличие от простого перемещения.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1.9 Классифицируйте переводы на другую работу.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1.10 Определите правовые последствия незаконного перевода и увольнения работников.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Решите правовые ситуации.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1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рассмотрении трудового спора в суде по поводу увольнения с работы плотника Володина было обнаружено, что приём не был надлежащим образом оформлен, в частности не было приказа. Надо установить, когда Володин именно вступил в трудовые отношения со строительным управлением, так как от установления этого обстоятельства зависит решение ряда правовых вопросов.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Решите спор по существу.</w:t>
      </w:r>
    </w:p>
    <w:p w:rsidR="0083522B" w:rsidRDefault="0083522B" w:rsidP="0083522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2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Гражданин Орлов 15 октября был принят на работу в качестве кочегара отопительной установки в г. Краснодаре. 10 апреля он был уволен в связи с окончанием отопительного сезона. Орлов против увольнения не возражал, но потребовал выплаты выходного пособия  и компенсации за  неиспользованный отпуск.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Вопрос: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Является ли Орлов сезонным работником?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Решите спор по существу</w:t>
      </w: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3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Тимофеев был принят в АТП № 5 водителем легковой автомашины. Приказом по предприятию он был переведён для работы на автобусе. Тимофеев от этой работы отказался.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Вопрос: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Правомерен ли отказ Тимофеева?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Является ли законным данный перевод?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Составьте трудовой договор.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Инструкция по составлению трудового договора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3.1 Прежде, чем составлять трудовой договор, внимательно изучите главу 10-12 Трудового кодекса Российской Федерации.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ассмотрите образцы трудового договора.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 своему усмотрению выберите место работы и должность и  заполните трудовой договор  с учётом требований, предъявляемых к его содержанию в соответствии с нормами трудового законодательства.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Трудовой кодекс Российской Федерации от 30.12.2001 № 197-ФЗ (в ред. от 27.04.2004)// СЗ РФ.2002.№ 1 (ч.1).Ст. 3; РГ.2004. № 92,  главы 10-12.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Панина  А.И, Трудовое право: учебник. Для СПО. –М.: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Изд-вл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НОРМА, 2008.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Казанцева В.И. Трудовое право: учебник для студентов СПО/ В.И. Казанцев, В.Н. Васин.–5-е изд., 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зд. центр Академия, 2009.–123-130с.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Правовое обеспечение профессиональной деятельности: Учебник /Под ред. Д.О.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В.С.Аракчеева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- М.: Форум: Инфра-М, 2006.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Комментарий к Трудовому кодексу Российской Федерации (постатейный, научно-практический)/Под ред.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К.Я.Ананьевой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-М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.-2010.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Практическое занятие 4</w:t>
      </w:r>
    </w:p>
    <w:p w:rsidR="0083522B" w:rsidRDefault="0083522B" w:rsidP="00835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Тема: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Определение административной ответственности руководителей при выполнении строительно-монтажных работ</w:t>
      </w:r>
      <w:r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закрепление </w:t>
      </w:r>
      <w:r>
        <w:rPr>
          <w:rFonts w:ascii="Times New Roman" w:eastAsia="Calibri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административного законодательства в сфере профессиональной деятельности;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умение определять права, обязанности и ответственность руководителей и работников, ссылаясь на соответствующие нормативные документы.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приобретение практических умений при решении  правовых ситуаций.</w:t>
      </w:r>
    </w:p>
    <w:p w:rsidR="0083522B" w:rsidRDefault="0083522B" w:rsidP="008352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Дайте развёрнутые ответы на вопросы.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Определите соотношение понятий административные «нарушения», «правонарушение» и «состав правонарушения».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Перечислите признаки объектов и предметов административных правонарушений.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Назовите признаки объективной стороны административных правонарушений.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Раскройте признаки субъектов административных правонарушений.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Сгруппируйте составы: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их признакам;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социально-экономическим критериям.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1.6 Назовите 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ормативные документы, определяющие права, обязанности и ответственность руководителей и работников по административному законодательству.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 Определите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руководителей при выполнении строительно-монтажных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>, ссылаясь на нормы административного законодательства.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1.8 Раскройте </w:t>
      </w:r>
      <w:r>
        <w:rPr>
          <w:rFonts w:ascii="Times New Roman" w:hAnsi="Times New Roman" w:cs="Times New Roman"/>
          <w:sz w:val="24"/>
          <w:szCs w:val="24"/>
        </w:rPr>
        <w:t xml:space="preserve">Понятие административной ответственности и перечислите принципы административной ответственности.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 Назовите виды административной ответственности.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 Раскройте содержание административного наказания. Определите  понятие и виды, а также определите правила наложения административных наказаний.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Выполните задания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Найдите не менее пяти разных конструктивных признаков составов, по которым разграничиваются административные правонарушения и преступления.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Назовите общие и разные признаки административного правонарушения и дисциплинарного проступка.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Определите статьи КоАП РФ, содержащие такие признаки, как ответственность руководителей в сфере строительства.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Проанализируйте такую цитату из книги: «Основанием для применения мер административной ответственности для отдельных категорий физических лиц, в особенности для государственных служащих, может быть не административное правонарушение, а должностной (дисциплинарный) проступок (взыскание), санкции за его совершение регламентируются не КоАП, а Федеральным законом от 31.07.1995 «Об основах государственной службы Российской Федерации» и другими законами».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Решите ситуационные задачи.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3.1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Германии Питер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совершал беспосадочный авиаперелёт  по маршруту Ганновер-Москва рейсом компании «аэрофлот». Во время нахождения самолёта в воздушном пространстве Польши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курил в туалетной комнате, чем вызвал возгорание полотенец, которое было незамедлительно ликвидировано бортпроводникам. После прибытия самолёта в аэропорт «Шереметьево-2»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наложен штраф в размере 5 МРОТ в соответствии со ст. 11.16 КоАП РФ.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оплачивать штраф отказался, сославшись на то, что он иностранный гражданин, совершил правонарушение на территории другого государства, а, следовательно, действие российских законов на него не распространяется.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Вопрос: Решите ситуацию и дайте аргументированный ответ.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3.2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Лейтенант милиции Тарасов и его жена, отдыхая в выходной день в лесу, нарушили правила пожарной безопасности, за что директор (главный государственный инспектор) лесхоза оштрафовал каждого из них на месте на 0,5 МРОТ и сообщил о происшедшем в РОВД по месту работы Тарасова. Начальник РОВД объявил Тарасову выговор.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Вопрос: Правомерно ли действие должностных лиц?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3.3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Марычев был привлечён к административной ответственности в связи с тем, что занимался строительством и ремонтом дачных домов. Он не был зарегистрирован в качестве индивидуального предпринимателя и не имел лицензии на данный вид деятельности. В жалобе на постановление о привлечении его к ответственности Марычев указал, что не занимался предпринимательской деятельностью, а только один раз принял заказ на постройку дачного домика.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Судья отменил постановление о привлечении Марычева к административной ответственности на том основании, что предпринимательская деятельность предполагает получение прибыли, а также систематичность, которая должна выражаться в виде повторяющихся циклов торгового оборота от скупки до продажи товара.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Дайте юридическую квалификацию дела.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83522B" w:rsidRDefault="0083522B" w:rsidP="0083522B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Конституция Российской Федерации. Основной закон.- М.: Юридическая литература.- 2003.-64с.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Кодекс  Российской Федерации об административных правонарушениях (КоАП РФ) от 30.12.2001 № 195-ФЗ (в ред. 23.12.2003)// СЗ РФ. 2002 .Ст.1.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Уголовный кодекс Российской Федерации от 13.06.1996 № 63-ФЗ (в ред. от 08.12.2003)//СЗ РФ. 1996. № 25.Ст.2954; 2003.№ 11.С.954; № 15. Ст.1304; № 27 (ч.2).Ст.2708; Ст.2712; № 28. Ст.2880; № 50. Ст.4855.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М.Б. Административное право.– Изд. 2-е,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– Ростов н/Д: Феникс, 2008. С.24-35–(Среднее профессиональное образование).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Е.И., Павленко В.В. Административное право: Учебное пособие. – М.: Издательство–торговая корпорация «Дашков и К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», 2007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bookmarkStart w:id="7" w:name="_Toc306743774"/>
      <w:r>
        <w:rPr>
          <w:b/>
          <w:bCs/>
        </w:rPr>
        <w:t>ПРИЛОЖЕНИЕ В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Задания для оценки освоения МДК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Тематика внеаудиторной самостоятельной работы</w:t>
      </w:r>
    </w:p>
    <w:p w:rsidR="0083522B" w:rsidRDefault="0083522B" w:rsidP="0083522B">
      <w:pPr>
        <w:spacing w:line="240" w:lineRule="auto"/>
        <w:ind w:left="127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разделу 2 «Основы права»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Написание реферата на тему: «Гражданин - как субъект гражданского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Написание реферата на тему:  «Акционерное общество – как субъект предпринимательского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Написание реферата на тему: «Общество с ограниченной ответственностью как субъект предпринимательского 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 Написание доклада на тему: «Особенности заключения договора строительного подряда».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 Написание доклада на тему: «Трудовой кодекс Российской Федерации–основной источник трудового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 Написание доклада на тему: «Способы защиты трудовых прав  работников на производстве».</w:t>
      </w:r>
    </w:p>
    <w:p w:rsidR="0083522B" w:rsidRDefault="0083522B" w:rsidP="0083522B">
      <w:pPr>
        <w:pStyle w:val="Style9"/>
        <w:widowControl/>
        <w:spacing w:line="240" w:lineRule="auto"/>
        <w:ind w:firstLine="709"/>
        <w:jc w:val="both"/>
        <w:rPr>
          <w:rStyle w:val="FontStyle46"/>
          <w:b w:val="0"/>
          <w:sz w:val="24"/>
          <w:szCs w:val="24"/>
        </w:rPr>
      </w:pPr>
      <w:r>
        <w:rPr>
          <w:rStyle w:val="FontStyle46"/>
          <w:sz w:val="24"/>
          <w:szCs w:val="24"/>
        </w:rPr>
        <w:t>7 Подготовка презентации – «Гражданско-правовая ответственность  сторон договора строительного подряда».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 Подготовка презентации – «Источники административного права».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ПРИЛОЖЕНИЕ Г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Задания для оценки освоения МДК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вопросов по разделу 2 «Основы права» для квалификационного экзамена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Определите предмет и метод правового регулирования предпринимательского права.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Назовите субъектов предпринимательского права и определите их признаки.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Раскройте понятие правоспособности и дееспособности субъектов предпринимательского права.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пределите правовое положение юридического лица  как субъекта предпринимательского права. Перечислите организационно-правовые формы юридического лица.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Классификация юридического лица. Порядок создания юридического лица.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Раскройте порядок создания и прекращения юридического лица и его государственную регистрацию.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Раскройте понятие и содержание обязательства. Определите стороны в обязательстве.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Назовите срок и место исполнения обязательства. Определите способы обеспечения обязательств.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Раскройте понятие и содержание гражданско-правового договора и определите его значение в условиях рыночной экономики.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Определите порядок заключения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Определите условия изменения и прекращения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Дайте правовую характеристику договору строительного подряда.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Раскройте судебный и арбитражный порядок защиты прав и законных интересов субъектов предпринимательской деятельности.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Р</w:t>
      </w:r>
      <w:proofErr w:type="gramEnd"/>
      <w:r>
        <w:rPr>
          <w:rFonts w:ascii="Times New Roman" w:hAnsi="Times New Roman" w:cs="Times New Roman"/>
          <w:sz w:val="24"/>
          <w:szCs w:val="24"/>
        </w:rPr>
        <w:t>аскройте содержание трудовых правоотношений.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Трудовой договор: понятие, значение, содержание.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Виды трудового договора. Порядок заключения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Порядок изменения и расторжения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Испытание при приёме на работу: понятие, значение.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Правовое регулирование трудовой деятельности несовершеннолетних.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Трудовые споры: понятие, виды, порядок их разрешения.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Система заработной платы в Российской Федерации: понятие, виды, порядок выплаты.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Раскройте содержание материальной ответственности сторон трудового договора. Определите виды и условия её наступления.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Раскройте содержание дисциплинарной ответственности сторон трудового договора. Определите порядок наложения дисциплинарного взыскания.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Раскройте содержание административного правонарушения. Назовите виды административного правонарушения.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Охарактеризуйте административную ответственность.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 Определите административную ответственность руководителей при выполнении строительно-монтажных работ.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Д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(обязательное)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Задания для оценки освоения МДК 03.01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 Охрана труда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7"/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Тема: Исследование метеорологических условий на рабочем месте в учебных помещениях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измерить температуру, влажность, атмосферное давление, скорость движения воздуха; оценить параметры микроклимата в соответствии с санитарными нормами для учебных помещений.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термометры, стационарный и аспирационный психрометры, пипетка, мензурка с водой, барометр-анероид, волосяной гигрометр, чашечный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крыльчатый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анемометры, секундомер.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краткими теоретическими сведениями (п. 2.5).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Изучить устройство и принцип действия приборов для измерения температуры, влажности, атмосферного давления и скорости движения воздуха. Выполнить технические рисунки используемых приборов.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Подготовить протокол измерений: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Выполнить измерения.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Определить величину атмосферного давления по барометру-анероиду. С помощью пипетки увлажнить обертку одного из термометров аспирационного психрометра, поместить психрометр в рабочей зоне помещения, завести крыльчатку вентилятора прибора (с механическим приводом) или включить прибор в сеть. Через 5 минут записать показания сухого и влажного термометров.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Рассчитать абсолютную и относительную влажность воздуха в помещении по формулам (1) и (2) согласно описанной ниже методике.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Определить относительную влажность воздуха по психрометрической таблице или по психрометрическому графику.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Сравнить результаты вычисленных и определенных по психрометрической таблице и графику значений относительной влажности. Расхождение не должно превышать 1 %. Результаты сравнить с нормами СП 2.4.2.782—99 и сделать вывод.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крыльчатого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анемометра измерить скорость движения воздуха по описанной ниже методике. Результаты измерений сравнить с нормами СП 2.4.2.782—99 и сделать вывод.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Результаты вычислений и измерений занести в протокол.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Сделать вывод о соблюдении санитарных норм метеорологических условий в учебном помещении.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параметры определяют состояние микроклимата в учебном помещении?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Какими методами определяются параметры микроклимата в данной работе?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Каковы конструкция и принцип действия приборов для измерения параметров микроклимата?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Каковы значения санитарных норм параметров микроклимата?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2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Определение концентрации запыленности воздуха весовым методом.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ознакомиться с нормированием запыленности воздуха, методами и приборами контроля запыленности, измерить запыленность на имитационной установке ОТ- 1 и оценить ее соответствие санитарным нормам.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аналитические весы, установка ОТ-1, секундомер.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краткими теоретическими сведениями (п. 2.6).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Изучить устройство и принцип действия установки ОТ-1, аналитических весов.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Подготовить протокол измерений: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Выполнить измерения.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Взвесить фильтр на аналитических весах, для чего: открыть дверцу; фильтр пинцетом осторожно поместить на чашку так, чтобы он не касался стенок; закрыть дверцу, правую нижнюю ручку перевести в положение 0; левую ручку вращать мягко от </w:t>
      </w:r>
      <w:r>
        <w:rPr>
          <w:rFonts w:ascii="Times New Roman" w:hAnsi="Times New Roman" w:cs="Times New Roman"/>
          <w:sz w:val="24"/>
          <w:szCs w:val="24"/>
        </w:rPr>
        <w:lastRenderedPageBreak/>
        <w:t>себя, пока подвижная стрелка не остановится на красной риске равновесия; прочитать показания (мг) по подвижной шкале в месте, указанном неподвижной стрелкой; левую ручку мягко вращать на себя до исходного нулевого положения, затем правую ручку перевести в положение Z; осторожно снять взвешенный фильтр. Полученную массу обозначить как m 1.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Вставить фильтр в оправу так, чтобы он был равномерно, без складок, прижат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повсей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окружности.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Оправу с фильтром вставить в аллонж и прижать патроном. Патрон вставить в воздухозаборное отверстие.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Включить вентилятор и сделать дозатором два щелчка, вращая вправо. Через смотровое окно убедиться в наличии запыленности в камере.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Включить аспиратор, ручкой управления установить скорость движения воздуха 3 л/мин (по верхнему краю поплавка), засечь время начала опыта.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Через 5 минут прекратить отбор воздуха из камеры, выключить аспиратор и вентилятор.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Осторожно вынуть патрон из отверстия и убедиться в наличии на фильтре осадка.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Держа аллонж осадком вверх, освободить оправу от патрона. Вынуть оправу, сложить фильтр вдвое осадком внутрь и в таком виде еще раз взвесить (согласно п. 4.1). Полученный вес обозначить m2.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Посмотреть значения атмосферного давления (барометр у доски) и температуры воздуха. Произвести расчет массовой концентрации пыли n по формуле: где Т – температура анализируемого воздуха, К (°С+273); В – атмосферное давление, мм. рт. ст.; Q – скорость воздуха, л/мин; t – время отбора пробы воздуха, мин.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Результаты вычислений и измерений занести в протокол.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Выполнить технические рисунки схемы установки ОТ-1 и принципа весового метода определения запыленности.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Сделать вывод о запыленности в камере на основании сравнения полученного значения и данных табл. Л.1 (СН-245—69).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какие виды подразделяется пыль по характеру действия на организм?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В чем состоит принцип весового метода определения запыленности воздуха?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Каково устройство пылевой камеры?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3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Исследование освещенности в учебных помещениях.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 xml:space="preserve">: изучить приборы и методы определения освещенности в учебном помещении при естественном и искусственном освещении; оценить освещенность в учебном помещении в соответствии с санитарными нормами.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люксметр типа Ю-116 (Ю-117), два хронометра или двое часов с секундной стрелкой, план учебного помещения с указанием расположения светильников, количества и типа ламп.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краткими теоретическими сведениями о способах измерения освещенности (п. 2.5).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Изучить устройство, принцип работы и правила пользования люксметром. Выполнить технический рисунок прибора.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Подготовить протокол измерений: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Выполнить измерения.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По хронометрам (секундомерам) отметить момент времени; через условленное время одна группа студентов измеряет освещенность внутри помещения Ев, другая – наружную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 формуле (5) подсчитать значение КЕО,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ефакт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По Приложениям 4–7 найти величину требуемой по СанПиН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етабл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учетом характера зрительной работы.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 Используя затемнение, определить на рабочем месте с помощью люксметра Е факт, с помощью формулы (6) 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врасч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помощью Приложения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Етабл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общего искусственного освещения.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Выключить общее освещение, выключить местное освещение и определить на рабочем месте с помощью люксметра и Приложения 8 соответственно Е факт, и Е табл.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Занести в протокол результаты замеров, расчетов и табличные данные.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Сделать вывод о соблюдении санитарных норм освещенности в учебном помещении.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виды освещения допускаются в учебном помещении?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Какими методами определяется освещенность в данной работе?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Каков принцип действия люксметра?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Что такое физическая освещенность, расчетная освещенность, требуемое значение освещенности?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4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Изучение первичных средств тушения пожаров.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ознакомиться с конструкциями и применением ручных огнетушителей, с нормами их запаса для образовательных учреждений.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огнетушители ОХП-10, ОВП-10, ОУ-2, ОП-5 (или их макеты), пожарный щит с инвентарем (или его макет), гидропульт, пожарный ствол.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п. 3.1 и приведенными ниже краткими теоретическими сведениями.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Изучить устройство и принцип действия огнетушителей.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Заполнить табл. Л.2, Л.3 с помощью Приложения 10. Таблица Л.2 Область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огнегасительных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 Примечание. Область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огнегасительных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веществ: а) дерево, изделия из дерева, ткани и т. п.; б) горючие жидкости (мазут, краски, масла); в) легко воспламеняющиеся жидкости (бензин, керосин); г) спирты; д) электроустановки под напряжением; е) ценные вещи (картины, документы, книги и т. п.); ж) одежда на человеке. Таблица Л.3 Ручные огнетушители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Выполнить технический рисунок основных частей огнетушителей ОХП-10, ОУ-2,ОП-5.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Рассчитать необходимое количество первичных средств тушения пожаров для образовательного учреждения, заполнив табл. Л.4 с помощью Приложения 9. Таблица Л.4 Нормы первичных средств пожаротушения для______________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Ответить на контрольные вопросы.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существуют первичные средства пожаротушения?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Как устроены ручные огнетушители ОХП-10, ОУ-2, ОП-1?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Каков принцип действия каждого огнетушителя?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Какие существуют ограничения использования указанных огнетушителей?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5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Тема. Действия педагога и учащихся на пожаре в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учреждениях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изучить порядок и последовательность действий учителя в случае возникновения пожара; разработать план эвакуации для заданного помещения; составить инструкцию к плану эвакуации людей в случае возникновения пожара.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Ознакомиться с п. 3.2. и приведенными ниже краткими теоретическими сведениями.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Ознакомиться с планом эвакуации людей в случае возникновения пожара (Приложение 11) и примерной инструкцией к нему (табл. Л.5).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Разработать план эвакуации людей в случае возникновения пожара (для определенного этажа образовательного учреждения).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Составить примерную инструкцию к плану эвакуации людей в случае возникновения пожара.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Сделать краткие выводы по работе.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 оформляется план эвакуации в случае возникновения пожара и инструкция к нему?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каких случаях нужно вызывать пожарную помощь?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Какие действия и в какой последовательности необходимо выполнить учителю в случае возникновения пожара? 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6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Расследование и учет несчастных случаев с учащимися образовательных учреждениях.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 работы</w:t>
      </w:r>
      <w:r>
        <w:rPr>
          <w:rFonts w:ascii="Times New Roman" w:hAnsi="Times New Roman" w:cs="Times New Roman"/>
          <w:sz w:val="24"/>
          <w:szCs w:val="24"/>
        </w:rPr>
        <w:t xml:space="preserve">: ознакомиться с порядком расследования и учетом несчастных случаев с учащимися; научиться составлять акт о несчастном случае с учащимся по форме Н-2.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Ознакомиться с краткими теоретическими сведениями (п. 1.5).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 заданию преподавателя рассмотреть несчастный случай и заполнить акт по форме Н-2.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Дайте краткую характеристику следующим определениям: опасный производственный фактор, вредный производственный фактор, профессиональное заболевание, производственная травма.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Что понимается под термином «несчастный случай»? Виды несчастных случаев.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Назовите классификацию производственных травм.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Какие несчастные случаи с учащимися подлежат расследованию и учету?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Каков порядок расследования несчастных случаев с учащимися?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Какие несчастные случаи, произошедшие с учащимися образовательных учреждений, оформляются актами по форме Н-1 и Н-2?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Каковы обязанности учителя и руководителя образовательного учреждения при несчастном случае с учащимся?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5670" cy="8391525"/>
            <wp:effectExtent l="0" t="0" r="5080" b="9525"/>
            <wp:docPr id="4" name="Рисунок 4" descr="Описание: J:\СКАНЫ НОЯБРЬ 2014\КОС ПМ 03\РЕЦ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J:\СКАНЫ НОЯБРЬ 2014\КОС ПМ 03\РЕЦ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5" t="3680" r="5243" b="10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0100" cy="859980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5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1530" cy="88315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883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9810" cy="8657590"/>
            <wp:effectExtent l="0" t="0" r="0" b="0"/>
            <wp:docPr id="1" name="Рисунок 1" descr="Описание: C:\Users\Оля\Desktop\СКАНЫ НОЯБРЬ 2014\КОС ПМ 03\Э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Оля\Desktop\СКАНЫ НОЯБРЬ 2014\КОС ПМ 03\ЭЗ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1" t="4181" r="6413" b="10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86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E80" w:rsidRDefault="003F7E80"/>
    <w:sectPr w:rsidR="003F7E80" w:rsidSect="001168D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50D7"/>
    <w:multiLevelType w:val="hybridMultilevel"/>
    <w:tmpl w:val="EAB0069A"/>
    <w:lvl w:ilvl="0" w:tplc="08DE8C2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8D75DC"/>
    <w:multiLevelType w:val="multilevel"/>
    <w:tmpl w:val="9A9CE5C4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2">
    <w:nsid w:val="5A1F2CB1"/>
    <w:multiLevelType w:val="multilevel"/>
    <w:tmpl w:val="8042CDB6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443" w:hanging="450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3">
    <w:nsid w:val="6B2774ED"/>
    <w:multiLevelType w:val="multilevel"/>
    <w:tmpl w:val="D3841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017" w:hanging="450"/>
      </w:pPr>
      <w:rPr>
        <w:color w:val="000000"/>
        <w:sz w:val="28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000000"/>
        <w:sz w:val="28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23"/>
    <w:rsid w:val="00023B67"/>
    <w:rsid w:val="000451C5"/>
    <w:rsid w:val="000D08FA"/>
    <w:rsid w:val="000F329F"/>
    <w:rsid w:val="001168D6"/>
    <w:rsid w:val="00161D0B"/>
    <w:rsid w:val="00174507"/>
    <w:rsid w:val="001841EA"/>
    <w:rsid w:val="001C56A6"/>
    <w:rsid w:val="002967ED"/>
    <w:rsid w:val="00317650"/>
    <w:rsid w:val="00345B30"/>
    <w:rsid w:val="00355F6B"/>
    <w:rsid w:val="00395061"/>
    <w:rsid w:val="003F7E80"/>
    <w:rsid w:val="00400E39"/>
    <w:rsid w:val="004E5D25"/>
    <w:rsid w:val="005401FC"/>
    <w:rsid w:val="00580298"/>
    <w:rsid w:val="005916BA"/>
    <w:rsid w:val="005A0824"/>
    <w:rsid w:val="005B65F5"/>
    <w:rsid w:val="0068680B"/>
    <w:rsid w:val="00707470"/>
    <w:rsid w:val="007421BD"/>
    <w:rsid w:val="0077433F"/>
    <w:rsid w:val="007F1271"/>
    <w:rsid w:val="0083522B"/>
    <w:rsid w:val="008B3CDB"/>
    <w:rsid w:val="0095025E"/>
    <w:rsid w:val="00967D1D"/>
    <w:rsid w:val="009D4D62"/>
    <w:rsid w:val="009E2EAC"/>
    <w:rsid w:val="009E7018"/>
    <w:rsid w:val="00BD37D1"/>
    <w:rsid w:val="00C11FA0"/>
    <w:rsid w:val="00D008AC"/>
    <w:rsid w:val="00D25BFF"/>
    <w:rsid w:val="00D66B78"/>
    <w:rsid w:val="00DB2031"/>
    <w:rsid w:val="00DC7E66"/>
    <w:rsid w:val="00E228B0"/>
    <w:rsid w:val="00EB21BC"/>
    <w:rsid w:val="00F44823"/>
    <w:rsid w:val="00FD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3522B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8352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352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352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3522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3522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3522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352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3522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83522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3522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semiHidden/>
    <w:unhideWhenUsed/>
    <w:rsid w:val="00835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522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8352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1">
    <w:name w:val="toc 1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semiHidden/>
    <w:unhideWhenUsed/>
    <w:rsid w:val="0083522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3522B"/>
  </w:style>
  <w:style w:type="paragraph" w:styleId="ac">
    <w:name w:val="footer"/>
    <w:basedOn w:val="a"/>
    <w:link w:val="ad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3522B"/>
  </w:style>
  <w:style w:type="paragraph" w:styleId="ae">
    <w:name w:val="caption"/>
    <w:basedOn w:val="a"/>
    <w:next w:val="a"/>
    <w:uiPriority w:val="35"/>
    <w:semiHidden/>
    <w:unhideWhenUsed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"/>
    <w:uiPriority w:val="99"/>
    <w:semiHidden/>
    <w:unhideWhenUsed/>
    <w:rsid w:val="0083522B"/>
    <w:pPr>
      <w:spacing w:after="0" w:line="240" w:lineRule="auto"/>
      <w:ind w:left="283" w:hanging="283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2">
    <w:name w:val="List 2"/>
    <w:basedOn w:val="a"/>
    <w:semiHidden/>
    <w:unhideWhenUsed/>
    <w:rsid w:val="00835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99"/>
    <w:qFormat/>
    <w:rsid w:val="0083522B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83522B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2">
    <w:name w:val="Основной текст Знак1"/>
    <w:aliases w:val="Основной текст Знак Знак Знак,Знак1 Знак Знак Знак,Знак1 Знак Знак1 Знак Знак,Знак1 Знак Знак Знак Знак Знак,Знак1 Знак1 Знак,Знак1 Знак Знак2,Знак1 Знак Знак1 Знак1"/>
    <w:basedOn w:val="a0"/>
    <w:link w:val="af4"/>
    <w:locked/>
    <w:rsid w:val="008352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Основной текст Знак Знак,Знак1 Знак Знак,Знак1 Знак Знак1 Знак,Знак1 Знак Знак Знак Знак,Знак1 Знак1,Знак1 Знак,Знак1 Знак Знак1"/>
    <w:basedOn w:val="a"/>
    <w:link w:val="12"/>
    <w:unhideWhenUsed/>
    <w:rsid w:val="0083522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aliases w:val="Основной текст Знак Знак Знак1,Знак1 Знак Знак Знак1,Знак1 Знак Знак1 Знак Знак1,Знак1 Знак Знак Знак Знак Знак1,Знак1 Знак1 Знак1,Знак1 Знак Знак3,Знак1 Знак Знак1 Знак2"/>
    <w:basedOn w:val="a0"/>
    <w:uiPriority w:val="99"/>
    <w:semiHidden/>
    <w:rsid w:val="0083522B"/>
  </w:style>
  <w:style w:type="paragraph" w:styleId="af6">
    <w:name w:val="Body Text Indent"/>
    <w:basedOn w:val="a"/>
    <w:link w:val="af7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8352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3522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lock Text"/>
    <w:basedOn w:val="a"/>
    <w:uiPriority w:val="99"/>
    <w:semiHidden/>
    <w:unhideWhenUsed/>
    <w:rsid w:val="008352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0" w:right="-282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styleId="af9">
    <w:name w:val="Document Map"/>
    <w:basedOn w:val="a"/>
    <w:link w:val="afa"/>
    <w:semiHidden/>
    <w:unhideWhenUsed/>
    <w:rsid w:val="0083522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9"/>
    <w:semiHidden/>
    <w:rsid w:val="0083522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Plain Text"/>
    <w:basedOn w:val="a"/>
    <w:link w:val="afc"/>
    <w:semiHidden/>
    <w:unhideWhenUsed/>
    <w:rsid w:val="0083522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semiHidden/>
    <w:rsid w:val="0083522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d">
    <w:name w:val="annotation subject"/>
    <w:basedOn w:val="a8"/>
    <w:next w:val="a8"/>
    <w:link w:val="afe"/>
    <w:uiPriority w:val="99"/>
    <w:semiHidden/>
    <w:unhideWhenUsed/>
    <w:rsid w:val="0083522B"/>
    <w:rPr>
      <w:b/>
      <w:bCs/>
    </w:rPr>
  </w:style>
  <w:style w:type="character" w:customStyle="1" w:styleId="afe">
    <w:name w:val="Тема примечания Знак"/>
    <w:basedOn w:val="a9"/>
    <w:link w:val="afd"/>
    <w:uiPriority w:val="99"/>
    <w:semiHidden/>
    <w:rsid w:val="008352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83522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3522B"/>
    <w:rPr>
      <w:rFonts w:ascii="Tahoma" w:eastAsia="Calibri" w:hAnsi="Tahoma" w:cs="Tahoma"/>
      <w:sz w:val="16"/>
      <w:szCs w:val="16"/>
    </w:rPr>
  </w:style>
  <w:style w:type="paragraph" w:styleId="aff1">
    <w:name w:val="No Spacing"/>
    <w:uiPriority w:val="1"/>
    <w:qFormat/>
    <w:rsid w:val="0083522B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"/>
    <w:uiPriority w:val="34"/>
    <w:qFormat/>
    <w:rsid w:val="0083522B"/>
    <w:pPr>
      <w:ind w:left="720"/>
      <w:contextualSpacing/>
    </w:pPr>
  </w:style>
  <w:style w:type="paragraph" w:styleId="aff3">
    <w:name w:val="TOC Heading"/>
    <w:basedOn w:val="1"/>
    <w:next w:val="a"/>
    <w:uiPriority w:val="99"/>
    <w:semiHidden/>
    <w:unhideWhenUsed/>
    <w:qFormat/>
    <w:rsid w:val="0083522B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rsid w:val="00835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4">
    <w:name w:val="АГТК"/>
    <w:basedOn w:val="a"/>
    <w:qFormat/>
    <w:rsid w:val="0083522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9">
    <w:name w:val="Style9"/>
    <w:basedOn w:val="a"/>
    <w:uiPriority w:val="99"/>
    <w:rsid w:val="0083522B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rsid w:val="0083522B"/>
    <w:pPr>
      <w:overflowPunct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uiPriority w:val="35"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3522B"/>
    <w:pPr>
      <w:widowControl w:val="0"/>
      <w:shd w:val="clear" w:color="auto" w:fill="FFFFFF"/>
      <w:spacing w:after="0" w:line="240" w:lineRule="atLeast"/>
      <w:ind w:hanging="1320"/>
      <w:jc w:val="both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34">
    <w:name w:val="Подпись к таблице (3)_"/>
    <w:basedOn w:val="a0"/>
    <w:link w:val="35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5">
    <w:name w:val="Подпись к таблице (3)"/>
    <w:basedOn w:val="a"/>
    <w:link w:val="34"/>
    <w:uiPriority w:val="99"/>
    <w:rsid w:val="0083522B"/>
    <w:pPr>
      <w:widowControl w:val="0"/>
      <w:shd w:val="clear" w:color="auto" w:fill="FFFFFF"/>
      <w:spacing w:after="0" w:line="173" w:lineRule="exact"/>
      <w:jc w:val="center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4Exact">
    <w:name w:val="Основной текст (4) Exact"/>
    <w:basedOn w:val="a0"/>
    <w:link w:val="4"/>
    <w:uiPriority w:val="99"/>
    <w:locked/>
    <w:rsid w:val="0083522B"/>
    <w:rPr>
      <w:rFonts w:ascii="Sylfaen" w:hAnsi="Sylfaen" w:cs="Sylfaen"/>
      <w:i/>
      <w:iCs/>
      <w:spacing w:val="3"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rsid w:val="0083522B"/>
    <w:pPr>
      <w:widowControl w:val="0"/>
      <w:shd w:val="clear" w:color="auto" w:fill="FFFFFF"/>
      <w:spacing w:before="60" w:after="60" w:line="240" w:lineRule="atLeast"/>
      <w:jc w:val="center"/>
    </w:pPr>
    <w:rPr>
      <w:rFonts w:ascii="Sylfaen" w:hAnsi="Sylfaen" w:cs="Sylfaen"/>
      <w:i/>
      <w:iCs/>
      <w:spacing w:val="3"/>
      <w:sz w:val="16"/>
      <w:szCs w:val="16"/>
    </w:rPr>
  </w:style>
  <w:style w:type="character" w:customStyle="1" w:styleId="51">
    <w:name w:val="Основной текст (5)_"/>
    <w:basedOn w:val="a0"/>
    <w:link w:val="52"/>
    <w:uiPriority w:val="99"/>
    <w:locked/>
    <w:rsid w:val="0083522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6Exact">
    <w:name w:val="Основной текст (6) Exact"/>
    <w:basedOn w:val="a0"/>
    <w:link w:val="6"/>
    <w:uiPriority w:val="99"/>
    <w:locked/>
    <w:rsid w:val="0083522B"/>
    <w:rPr>
      <w:rFonts w:ascii="Times New Roman" w:hAnsi="Times New Roman" w:cs="Times New Roman"/>
      <w:b/>
      <w:bCs/>
      <w:spacing w:val="12"/>
      <w:sz w:val="16"/>
      <w:szCs w:val="16"/>
      <w:shd w:val="clear" w:color="auto" w:fill="FFFFFF"/>
    </w:rPr>
  </w:style>
  <w:style w:type="paragraph" w:customStyle="1" w:styleId="6">
    <w:name w:val="Основной текст (6)"/>
    <w:basedOn w:val="a"/>
    <w:link w:val="6Exact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pacing w:val="12"/>
      <w:sz w:val="16"/>
      <w:szCs w:val="16"/>
    </w:rPr>
  </w:style>
  <w:style w:type="character" w:customStyle="1" w:styleId="27">
    <w:name w:val="Подпись к картинке (2)_"/>
    <w:basedOn w:val="a0"/>
    <w:link w:val="28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8">
    <w:name w:val="Подпись к картинке (2)"/>
    <w:basedOn w:val="a"/>
    <w:link w:val="27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36">
    <w:name w:val="Подпись к картинке (3)_"/>
    <w:basedOn w:val="a0"/>
    <w:link w:val="37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37">
    <w:name w:val="Подпись к картинке (3)"/>
    <w:basedOn w:val="a"/>
    <w:link w:val="36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3"/>
      <w:szCs w:val="13"/>
    </w:rPr>
  </w:style>
  <w:style w:type="character" w:customStyle="1" w:styleId="100">
    <w:name w:val="Основной текст (10)_"/>
    <w:basedOn w:val="a0"/>
    <w:link w:val="101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3522B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character" w:customStyle="1" w:styleId="9">
    <w:name w:val="Основной текст (9)_"/>
    <w:basedOn w:val="a0"/>
    <w:link w:val="90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3"/>
      <w:szCs w:val="13"/>
    </w:rPr>
  </w:style>
  <w:style w:type="paragraph" w:customStyle="1" w:styleId="Style7">
    <w:name w:val="Style7"/>
    <w:basedOn w:val="a"/>
    <w:rsid w:val="0083522B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Знак Знак Знак"/>
    <w:basedOn w:val="a"/>
    <w:rsid w:val="0083522B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6">
    <w:name w:val="Знак"/>
    <w:basedOn w:val="a"/>
    <w:rsid w:val="0083522B"/>
    <w:pPr>
      <w:spacing w:before="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9">
    <w:name w:val="Знак2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uiPriority w:val="99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а1"/>
    <w:basedOn w:val="a"/>
    <w:rsid w:val="0083522B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7">
    <w:name w:val="Основной текст_"/>
    <w:basedOn w:val="a0"/>
    <w:link w:val="15"/>
    <w:uiPriority w:val="99"/>
    <w:locked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7"/>
    <w:uiPriority w:val="99"/>
    <w:rsid w:val="0083522B"/>
    <w:pPr>
      <w:shd w:val="clear" w:color="auto" w:fill="FFFFFF"/>
      <w:spacing w:after="0" w:line="312" w:lineRule="exact"/>
      <w:ind w:firstLine="70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a">
    <w:name w:val="Основной текст2"/>
    <w:basedOn w:val="a"/>
    <w:uiPriority w:val="99"/>
    <w:rsid w:val="0083522B"/>
    <w:pPr>
      <w:shd w:val="clear" w:color="auto" w:fill="FFFFFF"/>
      <w:spacing w:after="0" w:line="269" w:lineRule="exact"/>
      <w:ind w:firstLine="280"/>
    </w:pPr>
    <w:rPr>
      <w:rFonts w:ascii="Calibri" w:eastAsia="Times New Roman" w:hAnsi="Calibri" w:cs="Calibri"/>
      <w:color w:val="000000"/>
      <w:sz w:val="23"/>
      <w:szCs w:val="23"/>
      <w:lang w:eastAsia="ru-RU"/>
    </w:rPr>
  </w:style>
  <w:style w:type="paragraph" w:customStyle="1" w:styleId="ConsPlusNonformat">
    <w:name w:val="ConsPlusNonformat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Знак Знак Знак Знак Знак Знак Знак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estern">
    <w:name w:val="western"/>
    <w:basedOn w:val="a"/>
    <w:rsid w:val="0083522B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8352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9">
    <w:name w:val="Стиль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Колонтитул_"/>
    <w:basedOn w:val="a0"/>
    <w:link w:val="16"/>
    <w:uiPriority w:val="99"/>
    <w:locked/>
    <w:rsid w:val="0083522B"/>
    <w:rPr>
      <w:rFonts w:ascii="Times New Roman" w:hAnsi="Times New Roman" w:cs="Times New Roman"/>
      <w:noProof/>
      <w:shd w:val="clear" w:color="auto" w:fill="FFFFFF"/>
    </w:rPr>
  </w:style>
  <w:style w:type="paragraph" w:customStyle="1" w:styleId="16">
    <w:name w:val="Колонтитул1"/>
    <w:basedOn w:val="a"/>
    <w:link w:val="affa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character" w:styleId="affb">
    <w:name w:val="footnote reference"/>
    <w:semiHidden/>
    <w:unhideWhenUsed/>
    <w:rsid w:val="0083522B"/>
    <w:rPr>
      <w:vertAlign w:val="superscript"/>
    </w:rPr>
  </w:style>
  <w:style w:type="character" w:styleId="affc">
    <w:name w:val="annotation reference"/>
    <w:uiPriority w:val="99"/>
    <w:semiHidden/>
    <w:unhideWhenUsed/>
    <w:rsid w:val="0083522B"/>
    <w:rPr>
      <w:sz w:val="16"/>
      <w:szCs w:val="16"/>
    </w:rPr>
  </w:style>
  <w:style w:type="character" w:styleId="affd">
    <w:name w:val="endnote reference"/>
    <w:uiPriority w:val="99"/>
    <w:semiHidden/>
    <w:unhideWhenUsed/>
    <w:rsid w:val="0083522B"/>
    <w:rPr>
      <w:vertAlign w:val="superscript"/>
    </w:rPr>
  </w:style>
  <w:style w:type="character" w:styleId="affe">
    <w:name w:val="Placeholder Text"/>
    <w:basedOn w:val="a0"/>
    <w:uiPriority w:val="99"/>
    <w:semiHidden/>
    <w:rsid w:val="0083522B"/>
    <w:rPr>
      <w:color w:val="808080"/>
    </w:rPr>
  </w:style>
  <w:style w:type="character" w:customStyle="1" w:styleId="FontStyle46">
    <w:name w:val="Font Style46"/>
    <w:uiPriority w:val="99"/>
    <w:rsid w:val="0083522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14"/>
      <w:sz w:val="18"/>
      <w:szCs w:val="18"/>
      <w:u w:val="none"/>
      <w:effect w:val="none"/>
    </w:rPr>
  </w:style>
  <w:style w:type="character" w:customStyle="1" w:styleId="8pt">
    <w:name w:val="Основной текст + 8 pt"/>
    <w:aliases w:val="Полужирный,Интервал 0 pt Exact28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color w:val="000000"/>
      <w:spacing w:val="12"/>
      <w:w w:val="100"/>
      <w:position w:val="0"/>
      <w:sz w:val="16"/>
      <w:szCs w:val="16"/>
      <w:u w:val="none"/>
      <w:effect w:val="none"/>
    </w:rPr>
  </w:style>
  <w:style w:type="character" w:customStyle="1" w:styleId="afff">
    <w:name w:val="Основной текст + Курсив"/>
    <w:aliases w:val="Интервал 0 pt Exact27"/>
    <w:basedOn w:val="a0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pacing w:val="9"/>
      <w:w w:val="100"/>
      <w:position w:val="0"/>
      <w:sz w:val="18"/>
      <w:szCs w:val="18"/>
      <w:u w:val="none"/>
      <w:effect w:val="none"/>
    </w:rPr>
  </w:style>
  <w:style w:type="character" w:customStyle="1" w:styleId="2Exact">
    <w:name w:val="Основной текст (2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2b">
    <w:name w:val="Основной текст (2) + Курсив"/>
    <w:aliases w:val="Интервал 0 pt Exact22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color w:val="000000"/>
      <w:spacing w:val="-3"/>
      <w:w w:val="100"/>
      <w:position w:val="0"/>
      <w:sz w:val="14"/>
      <w:szCs w:val="14"/>
      <w:shd w:val="clear" w:color="auto" w:fill="FFFFFF"/>
      <w:lang w:val="en-US" w:eastAsia="en-US"/>
    </w:rPr>
  </w:style>
  <w:style w:type="character" w:customStyle="1" w:styleId="3Exact">
    <w:name w:val="Подпись к таблице (3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4Batang">
    <w:name w:val="Основной текст (4) + Batang"/>
    <w:aliases w:val="7 pt,Не курсив,Интервал 0 pt Exact26"/>
    <w:basedOn w:val="4Exact"/>
    <w:uiPriority w:val="99"/>
    <w:rsid w:val="0083522B"/>
    <w:rPr>
      <w:rFonts w:ascii="Batang" w:eastAsia="Batang" w:hAnsi="Sylfaen" w:cs="Batang" w:hint="eastAsia"/>
      <w:i w:val="0"/>
      <w:iCs w:val="0"/>
      <w:spacing w:val="-5"/>
      <w:sz w:val="14"/>
      <w:szCs w:val="14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5"/>
      <w:sz w:val="16"/>
      <w:szCs w:val="16"/>
      <w:u w:val="none"/>
      <w:effect w:val="none"/>
    </w:rPr>
  </w:style>
  <w:style w:type="character" w:customStyle="1" w:styleId="TimesNewRoman">
    <w:name w:val="Колонтитул + Times New Roman"/>
    <w:aliases w:val="9,5 pt22,Не полужирный4"/>
    <w:basedOn w:val="a0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z w:val="19"/>
      <w:szCs w:val="19"/>
      <w:u w:val="none"/>
      <w:effect w:val="none"/>
    </w:rPr>
  </w:style>
  <w:style w:type="character" w:customStyle="1" w:styleId="2c">
    <w:name w:val="Основной текст + Курсив2"/>
    <w:aliases w:val="Интервал 0 pt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37pt">
    <w:name w:val="Подпись к картинке (3) + 7 pt"/>
    <w:aliases w:val="Курсив18,Интервал 0 pt22"/>
    <w:basedOn w:val="36"/>
    <w:uiPriority w:val="99"/>
    <w:rsid w:val="0083522B"/>
    <w:rPr>
      <w:rFonts w:ascii="Times New Roman" w:hAnsi="Times New Roman" w:cs="Times New Roman"/>
      <w:i/>
      <w:iCs/>
      <w:spacing w:val="10"/>
      <w:sz w:val="14"/>
      <w:szCs w:val="14"/>
      <w:shd w:val="clear" w:color="auto" w:fill="FFFFFF"/>
    </w:rPr>
  </w:style>
  <w:style w:type="character" w:customStyle="1" w:styleId="291">
    <w:name w:val="Основной текст (2) + 91"/>
    <w:aliases w:val="5 pt28,Не полужирный6,Курсив17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220">
    <w:name w:val="Основной текст (2) + Курсив2"/>
    <w:basedOn w:val="25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71">
    <w:name w:val="Основной текст + 7"/>
    <w:aliases w:val="5 pt31,Полужирный8,Курсив19,Интервал 0 pt25"/>
    <w:basedOn w:val="TimesNewRoman"/>
    <w:uiPriority w:val="99"/>
    <w:rsid w:val="0083522B"/>
    <w:rPr>
      <w:rFonts w:ascii="Times New Roman" w:hAnsi="Times New Roman" w:cs="Times New Roman" w:hint="default"/>
      <w:b/>
      <w:bCs/>
      <w:i/>
      <w:iCs/>
      <w:strike w:val="0"/>
      <w:dstrike w:val="0"/>
      <w:spacing w:val="0"/>
      <w:sz w:val="15"/>
      <w:szCs w:val="15"/>
      <w:u w:val="none"/>
      <w:effect w:val="none"/>
      <w:lang w:val="en-US" w:eastAsia="en-US"/>
    </w:rPr>
  </w:style>
  <w:style w:type="character" w:customStyle="1" w:styleId="77">
    <w:name w:val="Основной текст + 77"/>
    <w:aliases w:val="5 pt30,Полужирный7,Интервал 0 pt24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2d">
    <w:name w:val="Основной текст (2) + Не полужирный"/>
    <w:aliases w:val="Курсив20,Интервал 1 pt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pacing w:val="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280">
    <w:name w:val="Основной текст (2) + 8"/>
    <w:aliases w:val="5 pt,Не полужирный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noProof/>
      <w:sz w:val="17"/>
      <w:szCs w:val="17"/>
      <w:u w:val="none"/>
      <w:effect w:val="none"/>
      <w:shd w:val="clear" w:color="auto" w:fill="FFFFFF"/>
    </w:rPr>
  </w:style>
  <w:style w:type="character" w:customStyle="1" w:styleId="290">
    <w:name w:val="Основной текст (2) + 9"/>
    <w:aliases w:val="5 pt32,Не полужирный7,Интервал 0 pt26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spacing w:val="10"/>
      <w:sz w:val="19"/>
      <w:szCs w:val="19"/>
      <w:u w:val="none"/>
      <w:effect w:val="none"/>
      <w:shd w:val="clear" w:color="auto" w:fill="FFFFFF"/>
    </w:rPr>
  </w:style>
  <w:style w:type="character" w:customStyle="1" w:styleId="38">
    <w:name w:val="Подпись к таблице (3) + Курсив"/>
    <w:basedOn w:val="34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noProof/>
      <w:sz w:val="15"/>
      <w:szCs w:val="15"/>
      <w:u w:val="none"/>
      <w:effect w:val="none"/>
      <w:shd w:val="clear" w:color="auto" w:fill="FFFFFF"/>
    </w:rPr>
  </w:style>
  <w:style w:type="character" w:customStyle="1" w:styleId="60">
    <w:name w:val="Основной текст + 6"/>
    <w:aliases w:val="5 pt27,Интервал 0 pt21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3"/>
      <w:szCs w:val="13"/>
      <w:u w:val="none"/>
      <w:effect w:val="none"/>
    </w:rPr>
  </w:style>
  <w:style w:type="character" w:customStyle="1" w:styleId="76">
    <w:name w:val="Основной текст + 76"/>
    <w:aliases w:val="5 pt26,Полужирный6,Интервал 0 pt20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75">
    <w:name w:val="Основной текст + 75"/>
    <w:aliases w:val="5 pt25,Интервал 0 pt19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FontStyle44">
    <w:name w:val="Font Style44"/>
    <w:rsid w:val="0083522B"/>
    <w:rPr>
      <w:rFonts w:ascii="Times New Roman" w:hAnsi="Times New Roman" w:cs="Times New Roman" w:hint="default"/>
      <w:sz w:val="26"/>
      <w:szCs w:val="26"/>
    </w:rPr>
  </w:style>
  <w:style w:type="character" w:customStyle="1" w:styleId="12pt">
    <w:name w:val="Основной текст + 12 pt"/>
    <w:basedOn w:val="a0"/>
    <w:uiPriority w:val="99"/>
    <w:rsid w:val="0083522B"/>
    <w:rPr>
      <w:rFonts w:ascii="Times New Roman" w:hAnsi="Times New Roman" w:cs="Times New Roman" w:hint="default"/>
      <w:spacing w:val="0"/>
      <w:sz w:val="24"/>
      <w:szCs w:val="24"/>
      <w:shd w:val="clear" w:color="auto" w:fill="FFFFFF"/>
    </w:rPr>
  </w:style>
  <w:style w:type="character" w:customStyle="1" w:styleId="afff0">
    <w:name w:val="Основной текст + Полужирный"/>
    <w:basedOn w:val="aff7"/>
    <w:uiPriority w:val="99"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83522B"/>
  </w:style>
  <w:style w:type="table" w:styleId="afff1">
    <w:name w:val="Table Grid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83522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83522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3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52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3522B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8352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352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352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3522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3522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3522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352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3522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83522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3522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semiHidden/>
    <w:unhideWhenUsed/>
    <w:rsid w:val="00835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522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8352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1">
    <w:name w:val="toc 1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semiHidden/>
    <w:unhideWhenUsed/>
    <w:rsid w:val="0083522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3522B"/>
  </w:style>
  <w:style w:type="paragraph" w:styleId="ac">
    <w:name w:val="footer"/>
    <w:basedOn w:val="a"/>
    <w:link w:val="ad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3522B"/>
  </w:style>
  <w:style w:type="paragraph" w:styleId="ae">
    <w:name w:val="caption"/>
    <w:basedOn w:val="a"/>
    <w:next w:val="a"/>
    <w:uiPriority w:val="35"/>
    <w:semiHidden/>
    <w:unhideWhenUsed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"/>
    <w:uiPriority w:val="99"/>
    <w:semiHidden/>
    <w:unhideWhenUsed/>
    <w:rsid w:val="0083522B"/>
    <w:pPr>
      <w:spacing w:after="0" w:line="240" w:lineRule="auto"/>
      <w:ind w:left="283" w:hanging="283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2">
    <w:name w:val="List 2"/>
    <w:basedOn w:val="a"/>
    <w:semiHidden/>
    <w:unhideWhenUsed/>
    <w:rsid w:val="00835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99"/>
    <w:qFormat/>
    <w:rsid w:val="0083522B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83522B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2">
    <w:name w:val="Основной текст Знак1"/>
    <w:aliases w:val="Основной текст Знак Знак Знак,Знак1 Знак Знак Знак,Знак1 Знак Знак1 Знак Знак,Знак1 Знак Знак Знак Знак Знак,Знак1 Знак1 Знак,Знак1 Знак Знак2,Знак1 Знак Знак1 Знак1"/>
    <w:basedOn w:val="a0"/>
    <w:link w:val="af4"/>
    <w:locked/>
    <w:rsid w:val="008352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Основной текст Знак Знак,Знак1 Знак Знак,Знак1 Знак Знак1 Знак,Знак1 Знак Знак Знак Знак,Знак1 Знак1,Знак1 Знак,Знак1 Знак Знак1"/>
    <w:basedOn w:val="a"/>
    <w:link w:val="12"/>
    <w:unhideWhenUsed/>
    <w:rsid w:val="0083522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aliases w:val="Основной текст Знак Знак Знак1,Знак1 Знак Знак Знак1,Знак1 Знак Знак1 Знак Знак1,Знак1 Знак Знак Знак Знак Знак1,Знак1 Знак1 Знак1,Знак1 Знак Знак3,Знак1 Знак Знак1 Знак2"/>
    <w:basedOn w:val="a0"/>
    <w:uiPriority w:val="99"/>
    <w:semiHidden/>
    <w:rsid w:val="0083522B"/>
  </w:style>
  <w:style w:type="paragraph" w:styleId="af6">
    <w:name w:val="Body Text Indent"/>
    <w:basedOn w:val="a"/>
    <w:link w:val="af7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8352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3522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lock Text"/>
    <w:basedOn w:val="a"/>
    <w:uiPriority w:val="99"/>
    <w:semiHidden/>
    <w:unhideWhenUsed/>
    <w:rsid w:val="008352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0" w:right="-282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styleId="af9">
    <w:name w:val="Document Map"/>
    <w:basedOn w:val="a"/>
    <w:link w:val="afa"/>
    <w:semiHidden/>
    <w:unhideWhenUsed/>
    <w:rsid w:val="0083522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9"/>
    <w:semiHidden/>
    <w:rsid w:val="0083522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Plain Text"/>
    <w:basedOn w:val="a"/>
    <w:link w:val="afc"/>
    <w:semiHidden/>
    <w:unhideWhenUsed/>
    <w:rsid w:val="0083522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semiHidden/>
    <w:rsid w:val="0083522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d">
    <w:name w:val="annotation subject"/>
    <w:basedOn w:val="a8"/>
    <w:next w:val="a8"/>
    <w:link w:val="afe"/>
    <w:uiPriority w:val="99"/>
    <w:semiHidden/>
    <w:unhideWhenUsed/>
    <w:rsid w:val="0083522B"/>
    <w:rPr>
      <w:b/>
      <w:bCs/>
    </w:rPr>
  </w:style>
  <w:style w:type="character" w:customStyle="1" w:styleId="afe">
    <w:name w:val="Тема примечания Знак"/>
    <w:basedOn w:val="a9"/>
    <w:link w:val="afd"/>
    <w:uiPriority w:val="99"/>
    <w:semiHidden/>
    <w:rsid w:val="008352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83522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3522B"/>
    <w:rPr>
      <w:rFonts w:ascii="Tahoma" w:eastAsia="Calibri" w:hAnsi="Tahoma" w:cs="Tahoma"/>
      <w:sz w:val="16"/>
      <w:szCs w:val="16"/>
    </w:rPr>
  </w:style>
  <w:style w:type="paragraph" w:styleId="aff1">
    <w:name w:val="No Spacing"/>
    <w:uiPriority w:val="1"/>
    <w:qFormat/>
    <w:rsid w:val="0083522B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"/>
    <w:uiPriority w:val="34"/>
    <w:qFormat/>
    <w:rsid w:val="0083522B"/>
    <w:pPr>
      <w:ind w:left="720"/>
      <w:contextualSpacing/>
    </w:pPr>
  </w:style>
  <w:style w:type="paragraph" w:styleId="aff3">
    <w:name w:val="TOC Heading"/>
    <w:basedOn w:val="1"/>
    <w:next w:val="a"/>
    <w:uiPriority w:val="99"/>
    <w:semiHidden/>
    <w:unhideWhenUsed/>
    <w:qFormat/>
    <w:rsid w:val="0083522B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rsid w:val="00835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4">
    <w:name w:val="АГТК"/>
    <w:basedOn w:val="a"/>
    <w:qFormat/>
    <w:rsid w:val="0083522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9">
    <w:name w:val="Style9"/>
    <w:basedOn w:val="a"/>
    <w:uiPriority w:val="99"/>
    <w:rsid w:val="0083522B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rsid w:val="0083522B"/>
    <w:pPr>
      <w:overflowPunct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uiPriority w:val="35"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3522B"/>
    <w:pPr>
      <w:widowControl w:val="0"/>
      <w:shd w:val="clear" w:color="auto" w:fill="FFFFFF"/>
      <w:spacing w:after="0" w:line="240" w:lineRule="atLeast"/>
      <w:ind w:hanging="1320"/>
      <w:jc w:val="both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34">
    <w:name w:val="Подпись к таблице (3)_"/>
    <w:basedOn w:val="a0"/>
    <w:link w:val="35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5">
    <w:name w:val="Подпись к таблице (3)"/>
    <w:basedOn w:val="a"/>
    <w:link w:val="34"/>
    <w:uiPriority w:val="99"/>
    <w:rsid w:val="0083522B"/>
    <w:pPr>
      <w:widowControl w:val="0"/>
      <w:shd w:val="clear" w:color="auto" w:fill="FFFFFF"/>
      <w:spacing w:after="0" w:line="173" w:lineRule="exact"/>
      <w:jc w:val="center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4Exact">
    <w:name w:val="Основной текст (4) Exact"/>
    <w:basedOn w:val="a0"/>
    <w:link w:val="4"/>
    <w:uiPriority w:val="99"/>
    <w:locked/>
    <w:rsid w:val="0083522B"/>
    <w:rPr>
      <w:rFonts w:ascii="Sylfaen" w:hAnsi="Sylfaen" w:cs="Sylfaen"/>
      <w:i/>
      <w:iCs/>
      <w:spacing w:val="3"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rsid w:val="0083522B"/>
    <w:pPr>
      <w:widowControl w:val="0"/>
      <w:shd w:val="clear" w:color="auto" w:fill="FFFFFF"/>
      <w:spacing w:before="60" w:after="60" w:line="240" w:lineRule="atLeast"/>
      <w:jc w:val="center"/>
    </w:pPr>
    <w:rPr>
      <w:rFonts w:ascii="Sylfaen" w:hAnsi="Sylfaen" w:cs="Sylfaen"/>
      <w:i/>
      <w:iCs/>
      <w:spacing w:val="3"/>
      <w:sz w:val="16"/>
      <w:szCs w:val="16"/>
    </w:rPr>
  </w:style>
  <w:style w:type="character" w:customStyle="1" w:styleId="51">
    <w:name w:val="Основной текст (5)_"/>
    <w:basedOn w:val="a0"/>
    <w:link w:val="52"/>
    <w:uiPriority w:val="99"/>
    <w:locked/>
    <w:rsid w:val="0083522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6Exact">
    <w:name w:val="Основной текст (6) Exact"/>
    <w:basedOn w:val="a0"/>
    <w:link w:val="6"/>
    <w:uiPriority w:val="99"/>
    <w:locked/>
    <w:rsid w:val="0083522B"/>
    <w:rPr>
      <w:rFonts w:ascii="Times New Roman" w:hAnsi="Times New Roman" w:cs="Times New Roman"/>
      <w:b/>
      <w:bCs/>
      <w:spacing w:val="12"/>
      <w:sz w:val="16"/>
      <w:szCs w:val="16"/>
      <w:shd w:val="clear" w:color="auto" w:fill="FFFFFF"/>
    </w:rPr>
  </w:style>
  <w:style w:type="paragraph" w:customStyle="1" w:styleId="6">
    <w:name w:val="Основной текст (6)"/>
    <w:basedOn w:val="a"/>
    <w:link w:val="6Exact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pacing w:val="12"/>
      <w:sz w:val="16"/>
      <w:szCs w:val="16"/>
    </w:rPr>
  </w:style>
  <w:style w:type="character" w:customStyle="1" w:styleId="27">
    <w:name w:val="Подпись к картинке (2)_"/>
    <w:basedOn w:val="a0"/>
    <w:link w:val="28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8">
    <w:name w:val="Подпись к картинке (2)"/>
    <w:basedOn w:val="a"/>
    <w:link w:val="27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36">
    <w:name w:val="Подпись к картинке (3)_"/>
    <w:basedOn w:val="a0"/>
    <w:link w:val="37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37">
    <w:name w:val="Подпись к картинке (3)"/>
    <w:basedOn w:val="a"/>
    <w:link w:val="36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3"/>
      <w:szCs w:val="13"/>
    </w:rPr>
  </w:style>
  <w:style w:type="character" w:customStyle="1" w:styleId="100">
    <w:name w:val="Основной текст (10)_"/>
    <w:basedOn w:val="a0"/>
    <w:link w:val="101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3522B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character" w:customStyle="1" w:styleId="9">
    <w:name w:val="Основной текст (9)_"/>
    <w:basedOn w:val="a0"/>
    <w:link w:val="90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3"/>
      <w:szCs w:val="13"/>
    </w:rPr>
  </w:style>
  <w:style w:type="paragraph" w:customStyle="1" w:styleId="Style7">
    <w:name w:val="Style7"/>
    <w:basedOn w:val="a"/>
    <w:rsid w:val="0083522B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Знак Знак Знак"/>
    <w:basedOn w:val="a"/>
    <w:rsid w:val="0083522B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6">
    <w:name w:val="Знак"/>
    <w:basedOn w:val="a"/>
    <w:rsid w:val="0083522B"/>
    <w:pPr>
      <w:spacing w:before="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9">
    <w:name w:val="Знак2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uiPriority w:val="99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а1"/>
    <w:basedOn w:val="a"/>
    <w:rsid w:val="0083522B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7">
    <w:name w:val="Основной текст_"/>
    <w:basedOn w:val="a0"/>
    <w:link w:val="15"/>
    <w:uiPriority w:val="99"/>
    <w:locked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7"/>
    <w:uiPriority w:val="99"/>
    <w:rsid w:val="0083522B"/>
    <w:pPr>
      <w:shd w:val="clear" w:color="auto" w:fill="FFFFFF"/>
      <w:spacing w:after="0" w:line="312" w:lineRule="exact"/>
      <w:ind w:firstLine="70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a">
    <w:name w:val="Основной текст2"/>
    <w:basedOn w:val="a"/>
    <w:uiPriority w:val="99"/>
    <w:rsid w:val="0083522B"/>
    <w:pPr>
      <w:shd w:val="clear" w:color="auto" w:fill="FFFFFF"/>
      <w:spacing w:after="0" w:line="269" w:lineRule="exact"/>
      <w:ind w:firstLine="280"/>
    </w:pPr>
    <w:rPr>
      <w:rFonts w:ascii="Calibri" w:eastAsia="Times New Roman" w:hAnsi="Calibri" w:cs="Calibri"/>
      <w:color w:val="000000"/>
      <w:sz w:val="23"/>
      <w:szCs w:val="23"/>
      <w:lang w:eastAsia="ru-RU"/>
    </w:rPr>
  </w:style>
  <w:style w:type="paragraph" w:customStyle="1" w:styleId="ConsPlusNonformat">
    <w:name w:val="ConsPlusNonformat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Знак Знак Знак Знак Знак Знак Знак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estern">
    <w:name w:val="western"/>
    <w:basedOn w:val="a"/>
    <w:rsid w:val="0083522B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8352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9">
    <w:name w:val="Стиль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Колонтитул_"/>
    <w:basedOn w:val="a0"/>
    <w:link w:val="16"/>
    <w:uiPriority w:val="99"/>
    <w:locked/>
    <w:rsid w:val="0083522B"/>
    <w:rPr>
      <w:rFonts w:ascii="Times New Roman" w:hAnsi="Times New Roman" w:cs="Times New Roman"/>
      <w:noProof/>
      <w:shd w:val="clear" w:color="auto" w:fill="FFFFFF"/>
    </w:rPr>
  </w:style>
  <w:style w:type="paragraph" w:customStyle="1" w:styleId="16">
    <w:name w:val="Колонтитул1"/>
    <w:basedOn w:val="a"/>
    <w:link w:val="affa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character" w:styleId="affb">
    <w:name w:val="footnote reference"/>
    <w:semiHidden/>
    <w:unhideWhenUsed/>
    <w:rsid w:val="0083522B"/>
    <w:rPr>
      <w:vertAlign w:val="superscript"/>
    </w:rPr>
  </w:style>
  <w:style w:type="character" w:styleId="affc">
    <w:name w:val="annotation reference"/>
    <w:uiPriority w:val="99"/>
    <w:semiHidden/>
    <w:unhideWhenUsed/>
    <w:rsid w:val="0083522B"/>
    <w:rPr>
      <w:sz w:val="16"/>
      <w:szCs w:val="16"/>
    </w:rPr>
  </w:style>
  <w:style w:type="character" w:styleId="affd">
    <w:name w:val="endnote reference"/>
    <w:uiPriority w:val="99"/>
    <w:semiHidden/>
    <w:unhideWhenUsed/>
    <w:rsid w:val="0083522B"/>
    <w:rPr>
      <w:vertAlign w:val="superscript"/>
    </w:rPr>
  </w:style>
  <w:style w:type="character" w:styleId="affe">
    <w:name w:val="Placeholder Text"/>
    <w:basedOn w:val="a0"/>
    <w:uiPriority w:val="99"/>
    <w:semiHidden/>
    <w:rsid w:val="0083522B"/>
    <w:rPr>
      <w:color w:val="808080"/>
    </w:rPr>
  </w:style>
  <w:style w:type="character" w:customStyle="1" w:styleId="FontStyle46">
    <w:name w:val="Font Style46"/>
    <w:uiPriority w:val="99"/>
    <w:rsid w:val="0083522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14"/>
      <w:sz w:val="18"/>
      <w:szCs w:val="18"/>
      <w:u w:val="none"/>
      <w:effect w:val="none"/>
    </w:rPr>
  </w:style>
  <w:style w:type="character" w:customStyle="1" w:styleId="8pt">
    <w:name w:val="Основной текст + 8 pt"/>
    <w:aliases w:val="Полужирный,Интервал 0 pt Exact28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color w:val="000000"/>
      <w:spacing w:val="12"/>
      <w:w w:val="100"/>
      <w:position w:val="0"/>
      <w:sz w:val="16"/>
      <w:szCs w:val="16"/>
      <w:u w:val="none"/>
      <w:effect w:val="none"/>
    </w:rPr>
  </w:style>
  <w:style w:type="character" w:customStyle="1" w:styleId="afff">
    <w:name w:val="Основной текст + Курсив"/>
    <w:aliases w:val="Интервал 0 pt Exact27"/>
    <w:basedOn w:val="a0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pacing w:val="9"/>
      <w:w w:val="100"/>
      <w:position w:val="0"/>
      <w:sz w:val="18"/>
      <w:szCs w:val="18"/>
      <w:u w:val="none"/>
      <w:effect w:val="none"/>
    </w:rPr>
  </w:style>
  <w:style w:type="character" w:customStyle="1" w:styleId="2Exact">
    <w:name w:val="Основной текст (2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2b">
    <w:name w:val="Основной текст (2) + Курсив"/>
    <w:aliases w:val="Интервал 0 pt Exact22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color w:val="000000"/>
      <w:spacing w:val="-3"/>
      <w:w w:val="100"/>
      <w:position w:val="0"/>
      <w:sz w:val="14"/>
      <w:szCs w:val="14"/>
      <w:shd w:val="clear" w:color="auto" w:fill="FFFFFF"/>
      <w:lang w:val="en-US" w:eastAsia="en-US"/>
    </w:rPr>
  </w:style>
  <w:style w:type="character" w:customStyle="1" w:styleId="3Exact">
    <w:name w:val="Подпись к таблице (3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4Batang">
    <w:name w:val="Основной текст (4) + Batang"/>
    <w:aliases w:val="7 pt,Не курсив,Интервал 0 pt Exact26"/>
    <w:basedOn w:val="4Exact"/>
    <w:uiPriority w:val="99"/>
    <w:rsid w:val="0083522B"/>
    <w:rPr>
      <w:rFonts w:ascii="Batang" w:eastAsia="Batang" w:hAnsi="Sylfaen" w:cs="Batang" w:hint="eastAsia"/>
      <w:i w:val="0"/>
      <w:iCs w:val="0"/>
      <w:spacing w:val="-5"/>
      <w:sz w:val="14"/>
      <w:szCs w:val="14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5"/>
      <w:sz w:val="16"/>
      <w:szCs w:val="16"/>
      <w:u w:val="none"/>
      <w:effect w:val="none"/>
    </w:rPr>
  </w:style>
  <w:style w:type="character" w:customStyle="1" w:styleId="TimesNewRoman">
    <w:name w:val="Колонтитул + Times New Roman"/>
    <w:aliases w:val="9,5 pt22,Не полужирный4"/>
    <w:basedOn w:val="a0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z w:val="19"/>
      <w:szCs w:val="19"/>
      <w:u w:val="none"/>
      <w:effect w:val="none"/>
    </w:rPr>
  </w:style>
  <w:style w:type="character" w:customStyle="1" w:styleId="2c">
    <w:name w:val="Основной текст + Курсив2"/>
    <w:aliases w:val="Интервал 0 pt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37pt">
    <w:name w:val="Подпись к картинке (3) + 7 pt"/>
    <w:aliases w:val="Курсив18,Интервал 0 pt22"/>
    <w:basedOn w:val="36"/>
    <w:uiPriority w:val="99"/>
    <w:rsid w:val="0083522B"/>
    <w:rPr>
      <w:rFonts w:ascii="Times New Roman" w:hAnsi="Times New Roman" w:cs="Times New Roman"/>
      <w:i/>
      <w:iCs/>
      <w:spacing w:val="10"/>
      <w:sz w:val="14"/>
      <w:szCs w:val="14"/>
      <w:shd w:val="clear" w:color="auto" w:fill="FFFFFF"/>
    </w:rPr>
  </w:style>
  <w:style w:type="character" w:customStyle="1" w:styleId="291">
    <w:name w:val="Основной текст (2) + 91"/>
    <w:aliases w:val="5 pt28,Не полужирный6,Курсив17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220">
    <w:name w:val="Основной текст (2) + Курсив2"/>
    <w:basedOn w:val="25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71">
    <w:name w:val="Основной текст + 7"/>
    <w:aliases w:val="5 pt31,Полужирный8,Курсив19,Интервал 0 pt25"/>
    <w:basedOn w:val="TimesNewRoman"/>
    <w:uiPriority w:val="99"/>
    <w:rsid w:val="0083522B"/>
    <w:rPr>
      <w:rFonts w:ascii="Times New Roman" w:hAnsi="Times New Roman" w:cs="Times New Roman" w:hint="default"/>
      <w:b/>
      <w:bCs/>
      <w:i/>
      <w:iCs/>
      <w:strike w:val="0"/>
      <w:dstrike w:val="0"/>
      <w:spacing w:val="0"/>
      <w:sz w:val="15"/>
      <w:szCs w:val="15"/>
      <w:u w:val="none"/>
      <w:effect w:val="none"/>
      <w:lang w:val="en-US" w:eastAsia="en-US"/>
    </w:rPr>
  </w:style>
  <w:style w:type="character" w:customStyle="1" w:styleId="77">
    <w:name w:val="Основной текст + 77"/>
    <w:aliases w:val="5 pt30,Полужирный7,Интервал 0 pt24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2d">
    <w:name w:val="Основной текст (2) + Не полужирный"/>
    <w:aliases w:val="Курсив20,Интервал 1 pt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pacing w:val="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280">
    <w:name w:val="Основной текст (2) + 8"/>
    <w:aliases w:val="5 pt,Не полужирный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noProof/>
      <w:sz w:val="17"/>
      <w:szCs w:val="17"/>
      <w:u w:val="none"/>
      <w:effect w:val="none"/>
      <w:shd w:val="clear" w:color="auto" w:fill="FFFFFF"/>
    </w:rPr>
  </w:style>
  <w:style w:type="character" w:customStyle="1" w:styleId="290">
    <w:name w:val="Основной текст (2) + 9"/>
    <w:aliases w:val="5 pt32,Не полужирный7,Интервал 0 pt26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spacing w:val="10"/>
      <w:sz w:val="19"/>
      <w:szCs w:val="19"/>
      <w:u w:val="none"/>
      <w:effect w:val="none"/>
      <w:shd w:val="clear" w:color="auto" w:fill="FFFFFF"/>
    </w:rPr>
  </w:style>
  <w:style w:type="character" w:customStyle="1" w:styleId="38">
    <w:name w:val="Подпись к таблице (3) + Курсив"/>
    <w:basedOn w:val="34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noProof/>
      <w:sz w:val="15"/>
      <w:szCs w:val="15"/>
      <w:u w:val="none"/>
      <w:effect w:val="none"/>
      <w:shd w:val="clear" w:color="auto" w:fill="FFFFFF"/>
    </w:rPr>
  </w:style>
  <w:style w:type="character" w:customStyle="1" w:styleId="60">
    <w:name w:val="Основной текст + 6"/>
    <w:aliases w:val="5 pt27,Интервал 0 pt21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3"/>
      <w:szCs w:val="13"/>
      <w:u w:val="none"/>
      <w:effect w:val="none"/>
    </w:rPr>
  </w:style>
  <w:style w:type="character" w:customStyle="1" w:styleId="76">
    <w:name w:val="Основной текст + 76"/>
    <w:aliases w:val="5 pt26,Полужирный6,Интервал 0 pt20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75">
    <w:name w:val="Основной текст + 75"/>
    <w:aliases w:val="5 pt25,Интервал 0 pt19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FontStyle44">
    <w:name w:val="Font Style44"/>
    <w:rsid w:val="0083522B"/>
    <w:rPr>
      <w:rFonts w:ascii="Times New Roman" w:hAnsi="Times New Roman" w:cs="Times New Roman" w:hint="default"/>
      <w:sz w:val="26"/>
      <w:szCs w:val="26"/>
    </w:rPr>
  </w:style>
  <w:style w:type="character" w:customStyle="1" w:styleId="12pt">
    <w:name w:val="Основной текст + 12 pt"/>
    <w:basedOn w:val="a0"/>
    <w:uiPriority w:val="99"/>
    <w:rsid w:val="0083522B"/>
    <w:rPr>
      <w:rFonts w:ascii="Times New Roman" w:hAnsi="Times New Roman" w:cs="Times New Roman" w:hint="default"/>
      <w:spacing w:val="0"/>
      <w:sz w:val="24"/>
      <w:szCs w:val="24"/>
      <w:shd w:val="clear" w:color="auto" w:fill="FFFFFF"/>
    </w:rPr>
  </w:style>
  <w:style w:type="character" w:customStyle="1" w:styleId="afff0">
    <w:name w:val="Основной текст + Полужирный"/>
    <w:basedOn w:val="aff7"/>
    <w:uiPriority w:val="99"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83522B"/>
  </w:style>
  <w:style w:type="table" w:styleId="afff1">
    <w:name w:val="Table Grid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83522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83522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3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52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blanker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blanker.ru/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41</Pages>
  <Words>10730</Words>
  <Characters>61167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23</cp:revision>
  <cp:lastPrinted>2020-09-24T16:04:00Z</cp:lastPrinted>
  <dcterms:created xsi:type="dcterms:W3CDTF">2020-03-23T07:22:00Z</dcterms:created>
  <dcterms:modified xsi:type="dcterms:W3CDTF">2024-11-06T13:22:00Z</dcterms:modified>
</cp:coreProperties>
</file>